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38203952"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72691A">
        <w:rPr>
          <w:rFonts w:ascii="Arial" w:eastAsiaTheme="minorEastAsia" w:hAnsi="Arial" w:cs="Arial"/>
          <w:b/>
          <w:sz w:val="24"/>
          <w:szCs w:val="24"/>
          <w:lang w:eastAsia="zh-CN"/>
        </w:rPr>
        <w:t>4</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DA6818">
        <w:rPr>
          <w:rFonts w:ascii="Arial" w:eastAsiaTheme="minorEastAsia" w:hAnsi="Arial" w:cs="Arial"/>
          <w:b/>
          <w:sz w:val="24"/>
          <w:szCs w:val="24"/>
          <w:lang w:eastAsia="zh-CN"/>
        </w:rPr>
        <w:t>5</w:t>
      </w:r>
      <w:r w:rsidR="008612E0">
        <w:rPr>
          <w:rFonts w:ascii="Arial" w:eastAsiaTheme="minorEastAsia" w:hAnsi="Arial" w:cs="Arial"/>
          <w:b/>
          <w:sz w:val="24"/>
          <w:szCs w:val="24"/>
          <w:lang w:eastAsia="zh-CN"/>
        </w:rPr>
        <w:t>00041</w:t>
      </w:r>
    </w:p>
    <w:p w14:paraId="5B870C7D" w14:textId="6C682D0B" w:rsidR="00376F68" w:rsidRPr="003A2B9E" w:rsidRDefault="0072691A"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Athens</w:t>
      </w:r>
      <w:r w:rsidR="00C63A89" w:rsidRPr="00C63A89">
        <w:rPr>
          <w:rFonts w:ascii="Arial" w:hAnsi="Arial" w:cs="Arial"/>
          <w:b/>
          <w:sz w:val="24"/>
        </w:rPr>
        <w:t xml:space="preserve">, </w:t>
      </w:r>
      <w:r>
        <w:rPr>
          <w:rFonts w:ascii="Arial" w:hAnsi="Arial" w:cs="Arial"/>
          <w:b/>
          <w:sz w:val="24"/>
        </w:rPr>
        <w:t>Greece</w:t>
      </w:r>
      <w:r w:rsidR="00C63A89" w:rsidRPr="00C63A89">
        <w:rPr>
          <w:rFonts w:ascii="Arial" w:hAnsi="Arial" w:cs="Arial"/>
          <w:b/>
          <w:sz w:val="24"/>
        </w:rPr>
        <w:t xml:space="preserve">, </w:t>
      </w:r>
      <w:r w:rsidR="00045562">
        <w:rPr>
          <w:rFonts w:ascii="Arial" w:hAnsi="Arial" w:cs="Arial"/>
          <w:b/>
          <w:sz w:val="24"/>
        </w:rPr>
        <w:t>1</w:t>
      </w:r>
      <w:r>
        <w:rPr>
          <w:rFonts w:ascii="Arial" w:hAnsi="Arial" w:cs="Arial"/>
          <w:b/>
          <w:sz w:val="24"/>
        </w:rPr>
        <w:t>7</w:t>
      </w:r>
      <w:r w:rsidR="00C63A89" w:rsidRPr="00C63A89">
        <w:rPr>
          <w:rFonts w:ascii="Arial" w:hAnsi="Arial" w:cs="Arial"/>
          <w:b/>
          <w:sz w:val="24"/>
        </w:rPr>
        <w:t xml:space="preserve"> – </w:t>
      </w:r>
      <w:r w:rsidR="00064163">
        <w:rPr>
          <w:rFonts w:ascii="Arial" w:hAnsi="Arial" w:cs="Arial"/>
          <w:b/>
          <w:sz w:val="24"/>
        </w:rPr>
        <w:t>2</w:t>
      </w:r>
      <w:r>
        <w:rPr>
          <w:rFonts w:ascii="Arial" w:hAnsi="Arial" w:cs="Arial"/>
          <w:b/>
          <w:sz w:val="24"/>
        </w:rPr>
        <w:t>1</w:t>
      </w:r>
      <w:r w:rsidR="00C63A89" w:rsidRPr="00C63A89">
        <w:rPr>
          <w:rFonts w:ascii="Arial" w:hAnsi="Arial" w:cs="Arial"/>
          <w:b/>
          <w:sz w:val="24"/>
        </w:rPr>
        <w:t xml:space="preserve"> </w:t>
      </w:r>
      <w:r>
        <w:rPr>
          <w:rFonts w:ascii="Arial" w:hAnsi="Arial" w:cs="Arial"/>
          <w:b/>
          <w:sz w:val="24"/>
        </w:rPr>
        <w:t>February</w:t>
      </w:r>
      <w:r w:rsidR="00C63A89" w:rsidRPr="00C63A89">
        <w:rPr>
          <w:rFonts w:ascii="Arial" w:hAnsi="Arial" w:cs="Arial"/>
          <w:b/>
          <w:sz w:val="24"/>
        </w:rPr>
        <w:t>, 202</w:t>
      </w:r>
      <w:r>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33D401CF"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8612E0" w:rsidRPr="008612E0">
        <w:rPr>
          <w:rFonts w:ascii="Arial" w:eastAsia="MS Mincho" w:hAnsi="Arial" w:cs="Arial"/>
          <w:sz w:val="22"/>
          <w:lang w:val="pt-BR" w:eastAsia="ja-JP"/>
        </w:rPr>
        <w:t>7.14.2.2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2F71D3B3"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C8187D">
        <w:rPr>
          <w:rFonts w:ascii="Arial" w:eastAsia="MS Mincho" w:hAnsi="Arial" w:cs="Arial"/>
          <w:sz w:val="22"/>
        </w:rPr>
        <w:t>NTN OTA test</w:t>
      </w:r>
    </w:p>
    <w:p w14:paraId="00F33953" w14:textId="04D7CC0D"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7E0E81" w:rsidRPr="007E0E81">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530A871D" w:rsidR="00FC2478" w:rsidRDefault="00A87760" w:rsidP="00FC2478">
      <w:pPr>
        <w:rPr>
          <w:lang w:eastAsia="zh-CN"/>
        </w:rPr>
      </w:pPr>
      <w:r>
        <w:rPr>
          <w:lang w:eastAsia="zh-CN"/>
        </w:rPr>
        <w:t xml:space="preserve">The WF [1] in the last meeting did not agree on the issue of CP (Circular Polarisation) as shown below. </w:t>
      </w:r>
      <w:r w:rsidR="00FC2478" w:rsidRPr="002A087A">
        <w:rPr>
          <w:lang w:eastAsia="zh-CN"/>
        </w:rPr>
        <w:t>This</w:t>
      </w:r>
      <w:r w:rsidR="006D5C65">
        <w:rPr>
          <w:lang w:eastAsia="zh-CN"/>
        </w:rPr>
        <w:t xml:space="preserve"> </w:t>
      </w:r>
      <w:r>
        <w:rPr>
          <w:lang w:eastAsia="zh-CN"/>
        </w:rPr>
        <w:t>contribution suggests ways to measure CP TRP and TRS using LP (Linear Polarisation)</w:t>
      </w:r>
      <w:r w:rsidR="00FC2478" w:rsidRPr="002A087A">
        <w:rPr>
          <w:lang w:eastAsia="zh-CN"/>
        </w:rPr>
        <w:t>.</w:t>
      </w:r>
    </w:p>
    <w:p w14:paraId="603C168F" w14:textId="32503F8B" w:rsidR="00A87760" w:rsidRDefault="00A87760"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4BA293E2" wp14:editId="2EE16882">
                <wp:simplePos x="0" y="0"/>
                <wp:positionH relativeFrom="column">
                  <wp:posOffset>-137069</wp:posOffset>
                </wp:positionH>
                <wp:positionV relativeFrom="paragraph">
                  <wp:posOffset>121739</wp:posOffset>
                </wp:positionV>
                <wp:extent cx="6270171" cy="2324100"/>
                <wp:effectExtent l="0" t="0" r="16510" b="19050"/>
                <wp:wrapNone/>
                <wp:docPr id="1" name="Rectangle 1"/>
                <wp:cNvGraphicFramePr/>
                <a:graphic xmlns:a="http://schemas.openxmlformats.org/drawingml/2006/main">
                  <a:graphicData uri="http://schemas.microsoft.com/office/word/2010/wordprocessingShape">
                    <wps:wsp>
                      <wps:cNvSpPr/>
                      <wps:spPr>
                        <a:xfrm>
                          <a:off x="0" y="0"/>
                          <a:ext cx="6270171" cy="2324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21A09A" id="Rectangle 1" o:spid="_x0000_s1026" style="position:absolute;margin-left:-10.8pt;margin-top:9.6pt;width:493.7pt;height:1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" filled="f" strokecolor="black [3213]" strokeweight="1pt"/>
            </w:pict>
          </mc:Fallback>
        </mc:AlternateContent>
      </w:r>
    </w:p>
    <w:p w14:paraId="4C7D6A16" w14:textId="77777777" w:rsidR="00A87760" w:rsidRDefault="00A87760" w:rsidP="00A87760">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2</w:t>
      </w:r>
      <w:r>
        <w:rPr>
          <w:b/>
          <w:u w:val="single"/>
          <w:lang w:eastAsia="ko-KR"/>
        </w:rPr>
        <w:t>-</w:t>
      </w:r>
      <w:r>
        <w:rPr>
          <w:rFonts w:hint="eastAsia"/>
          <w:b/>
          <w:u w:val="single"/>
          <w:lang w:eastAsia="zh-CN"/>
        </w:rPr>
        <w:t>4</w:t>
      </w:r>
      <w:r>
        <w:rPr>
          <w:b/>
          <w:u w:val="single"/>
          <w:lang w:eastAsia="zh-CN"/>
        </w:rPr>
        <w:t xml:space="preserve">: </w:t>
      </w:r>
      <w:r>
        <w:rPr>
          <w:rFonts w:hint="eastAsia"/>
          <w:b/>
          <w:u w:val="single"/>
          <w:lang w:eastAsia="zh-CN"/>
        </w:rPr>
        <w:t>How to resolve UE</w:t>
      </w:r>
      <w:r w:rsidRPr="00C32A9A">
        <w:rPr>
          <w:rFonts w:hint="eastAsia"/>
          <w:b/>
          <w:u w:val="single"/>
          <w:lang w:eastAsia="zh-CN"/>
        </w:rPr>
        <w:t xml:space="preserve"> antenna </w:t>
      </w:r>
      <w:r w:rsidRPr="00C32A9A">
        <w:rPr>
          <w:b/>
          <w:u w:val="single"/>
          <w:lang w:eastAsia="zh-CN"/>
        </w:rPr>
        <w:t>circular polarization</w:t>
      </w:r>
      <w:r>
        <w:rPr>
          <w:rFonts w:hint="eastAsia"/>
          <w:b/>
          <w:u w:val="single"/>
          <w:lang w:eastAsia="zh-CN"/>
        </w:rPr>
        <w:t xml:space="preserve"> issue</w:t>
      </w:r>
    </w:p>
    <w:p w14:paraId="025B9ADF" w14:textId="77777777" w:rsidR="00A87760" w:rsidRPr="005F17BD" w:rsidRDefault="00A87760" w:rsidP="00A87760">
      <w:pPr>
        <w:spacing w:after="120"/>
        <w:rPr>
          <w:szCs w:val="24"/>
          <w:lang w:eastAsia="zh-CN"/>
        </w:rPr>
      </w:pPr>
      <w:r w:rsidRPr="005F17BD">
        <w:rPr>
          <w:szCs w:val="24"/>
          <w:lang w:eastAsia="zh-CN"/>
        </w:rPr>
        <w:t>Proposals</w:t>
      </w:r>
    </w:p>
    <w:p w14:paraId="0F511E6D" w14:textId="77777777" w:rsidR="00A87760" w:rsidRDefault="00A87760" w:rsidP="00A87760">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Pr>
          <w:rFonts w:eastAsia="SimSun" w:hint="eastAsia"/>
          <w:b/>
          <w:bCs/>
          <w:szCs w:val="24"/>
          <w:lang w:eastAsia="zh-CN"/>
        </w:rPr>
        <w:t>Proposal</w:t>
      </w:r>
      <w:r>
        <w:rPr>
          <w:rFonts w:eastAsia="SimSun"/>
          <w:b/>
          <w:bCs/>
          <w:szCs w:val="24"/>
          <w:lang w:eastAsia="zh-CN"/>
        </w:rPr>
        <w:t xml:space="preserve"> </w:t>
      </w:r>
      <w:r w:rsidRPr="00FF11F4">
        <w:rPr>
          <w:rFonts w:eastAsia="SimSun"/>
          <w:b/>
          <w:bCs/>
          <w:szCs w:val="24"/>
          <w:lang w:eastAsia="zh-CN"/>
        </w:rPr>
        <w:t>1: Use circular polarisation test antennas to assess the performance of the UE. This enables us to characterise the exact loss seen by the UE when operating in a system that utilises circular polarisation antennas, as all satcom systems do</w:t>
      </w:r>
      <w:r w:rsidRPr="00FF11F4">
        <w:rPr>
          <w:rFonts w:eastAsia="SimSun" w:hint="eastAsia"/>
          <w:b/>
          <w:bCs/>
          <w:szCs w:val="24"/>
          <w:lang w:eastAsia="zh-CN"/>
        </w:rPr>
        <w:t xml:space="preserve">. </w:t>
      </w:r>
    </w:p>
    <w:p w14:paraId="36090508" w14:textId="77777777" w:rsidR="00A87760" w:rsidRPr="00FF11F4" w:rsidRDefault="00A87760" w:rsidP="00A87760">
      <w:pPr>
        <w:pStyle w:val="ListParagraph"/>
        <w:numPr>
          <w:ilvl w:val="2"/>
          <w:numId w:val="1"/>
        </w:numPr>
        <w:overflowPunct/>
        <w:autoSpaceDE/>
        <w:autoSpaceDN/>
        <w:adjustRightInd/>
        <w:spacing w:after="120"/>
        <w:ind w:firstLineChars="0"/>
        <w:textAlignment w:val="auto"/>
        <w:rPr>
          <w:rFonts w:eastAsia="SimSun"/>
          <w:b/>
          <w:bCs/>
          <w:szCs w:val="24"/>
          <w:lang w:eastAsia="zh-CN"/>
        </w:rPr>
      </w:pPr>
      <w:r w:rsidRPr="00FF11F4">
        <w:rPr>
          <w:rFonts w:eastAsia="SimSun"/>
          <w:b/>
          <w:bCs/>
          <w:szCs w:val="24"/>
          <w:lang w:eastAsia="zh-CN"/>
        </w:rPr>
        <w:t>If we ignore circular polarisation testing at this stage, it may preclude the ability of an operator to leverage XPD to increase the capacity of their system</w:t>
      </w:r>
      <w:r>
        <w:rPr>
          <w:rFonts w:eastAsia="SimSun" w:hint="eastAsia"/>
          <w:b/>
          <w:bCs/>
          <w:szCs w:val="24"/>
          <w:lang w:eastAsia="zh-CN"/>
        </w:rPr>
        <w:t>.</w:t>
      </w:r>
    </w:p>
    <w:p w14:paraId="1312CEB0" w14:textId="77777777" w:rsidR="00A87760" w:rsidRPr="00FF11F4" w:rsidRDefault="00A87760" w:rsidP="00A87760">
      <w:pPr>
        <w:pStyle w:val="ListParagraph"/>
        <w:numPr>
          <w:ilvl w:val="1"/>
          <w:numId w:val="1"/>
        </w:numPr>
        <w:overflowPunct/>
        <w:autoSpaceDE/>
        <w:autoSpaceDN/>
        <w:adjustRightInd/>
        <w:spacing w:after="120"/>
        <w:ind w:left="1440" w:firstLineChars="0"/>
        <w:textAlignment w:val="auto"/>
        <w:rPr>
          <w:rFonts w:eastAsia="SimSun"/>
          <w:b/>
          <w:bCs/>
          <w:szCs w:val="24"/>
          <w:lang w:eastAsia="zh-CN"/>
        </w:rPr>
      </w:pPr>
      <w:r w:rsidRPr="00FF11F4">
        <w:rPr>
          <w:rFonts w:eastAsia="SimSun" w:hint="eastAsia"/>
          <w:b/>
          <w:bCs/>
          <w:szCs w:val="24"/>
          <w:lang w:eastAsia="zh-CN"/>
        </w:rPr>
        <w:t>Proposal 2: T</w:t>
      </w:r>
      <w:r w:rsidRPr="00FF11F4">
        <w:rPr>
          <w:rFonts w:eastAsia="SimSun"/>
          <w:b/>
          <w:bCs/>
          <w:szCs w:val="24"/>
          <w:lang w:eastAsia="zh-CN"/>
        </w:rPr>
        <w:t>he NR FR1 NTN conformance testing should focus on LP rather than CP assessments.</w:t>
      </w:r>
      <w:r w:rsidRPr="00FF11F4">
        <w:rPr>
          <w:rFonts w:eastAsia="SimSun" w:hint="eastAsia"/>
          <w:b/>
          <w:bCs/>
          <w:szCs w:val="24"/>
          <w:lang w:eastAsia="zh-CN"/>
        </w:rPr>
        <w:t xml:space="preserve"> </w:t>
      </w:r>
    </w:p>
    <w:p w14:paraId="538FF40D" w14:textId="77777777" w:rsidR="00A87760" w:rsidRDefault="00A87760" w:rsidP="00A8776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WF</w:t>
      </w:r>
    </w:p>
    <w:p w14:paraId="549286D0" w14:textId="77777777" w:rsidR="00A87760" w:rsidRDefault="00A87760" w:rsidP="00A8776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hint="eastAsia"/>
          <w:szCs w:val="24"/>
          <w:lang w:eastAsia="zh-CN"/>
        </w:rPr>
        <w:t xml:space="preserve">FFS </w:t>
      </w:r>
    </w:p>
    <w:p w14:paraId="20C22218" w14:textId="7483E535" w:rsidR="00806C4E" w:rsidRPr="00806C4E" w:rsidRDefault="00806C4E" w:rsidP="00806C4E">
      <w:pPr>
        <w:pStyle w:val="Heading1"/>
        <w:rPr>
          <w:lang w:eastAsia="ja-JP"/>
        </w:rPr>
      </w:pPr>
      <w:r>
        <w:rPr>
          <w:lang w:eastAsia="ja-JP"/>
        </w:rPr>
        <w:t>Discussion</w:t>
      </w:r>
    </w:p>
    <w:p w14:paraId="6BE133BB" w14:textId="1CCAED6F" w:rsidR="00706680" w:rsidRDefault="00B83A19" w:rsidP="004E75F6">
      <w:pPr>
        <w:spacing w:after="100"/>
        <w:rPr>
          <w:rFonts w:eastAsiaTheme="minorEastAsia"/>
          <w:bCs/>
          <w:lang w:eastAsia="zh-CN"/>
        </w:rPr>
      </w:pPr>
      <w:r>
        <w:rPr>
          <w:rFonts w:eastAsiaTheme="minorEastAsia"/>
          <w:bCs/>
          <w:lang w:eastAsia="zh-CN"/>
        </w:rPr>
        <w:t xml:space="preserve">Both reference [2] and [3] </w:t>
      </w:r>
      <w:r w:rsidR="00447ED4">
        <w:rPr>
          <w:rFonts w:eastAsiaTheme="minorEastAsia"/>
          <w:bCs/>
          <w:lang w:eastAsia="zh-CN"/>
        </w:rPr>
        <w:t>demonstrate</w:t>
      </w:r>
      <w:r>
        <w:rPr>
          <w:rFonts w:eastAsiaTheme="minorEastAsia"/>
          <w:bCs/>
          <w:lang w:eastAsia="zh-CN"/>
        </w:rPr>
        <w:t xml:space="preserve"> that CP performances such as </w:t>
      </w:r>
      <w:r w:rsidR="00C8187D">
        <w:rPr>
          <w:rFonts w:eastAsiaTheme="minorEastAsia"/>
          <w:bCs/>
          <w:lang w:eastAsia="zh-CN"/>
        </w:rPr>
        <w:t xml:space="preserve">total </w:t>
      </w:r>
      <w:r>
        <w:rPr>
          <w:rFonts w:eastAsiaTheme="minorEastAsia"/>
          <w:bCs/>
          <w:lang w:eastAsia="zh-CN"/>
        </w:rPr>
        <w:t xml:space="preserve">power and axial ratio can be </w:t>
      </w:r>
      <w:r w:rsidR="00447ED4">
        <w:rPr>
          <w:rFonts w:eastAsiaTheme="minorEastAsia"/>
          <w:bCs/>
          <w:lang w:eastAsia="zh-CN"/>
        </w:rPr>
        <w:t xml:space="preserve">derived </w:t>
      </w:r>
      <w:r>
        <w:rPr>
          <w:rFonts w:eastAsiaTheme="minorEastAsia"/>
          <w:bCs/>
          <w:lang w:eastAsia="zh-CN"/>
        </w:rPr>
        <w:t xml:space="preserve">by making 3 or 4 </w:t>
      </w:r>
      <w:r w:rsidR="00447ED4">
        <w:rPr>
          <w:rFonts w:eastAsiaTheme="minorEastAsia"/>
          <w:bCs/>
          <w:lang w:eastAsia="zh-CN"/>
        </w:rPr>
        <w:t xml:space="preserve">LP </w:t>
      </w:r>
      <w:r>
        <w:rPr>
          <w:rFonts w:eastAsiaTheme="minorEastAsia"/>
          <w:bCs/>
          <w:lang w:eastAsia="zh-CN"/>
        </w:rPr>
        <w:t>measurement</w:t>
      </w:r>
      <w:r w:rsidR="008344FA">
        <w:rPr>
          <w:rFonts w:eastAsiaTheme="minorEastAsia"/>
          <w:bCs/>
          <w:lang w:eastAsia="zh-CN"/>
        </w:rPr>
        <w:t>s</w:t>
      </w:r>
      <w:r w:rsidR="00787427" w:rsidRPr="00B83A19">
        <w:rPr>
          <w:rFonts w:eastAsiaTheme="minorEastAsia" w:hint="eastAsia"/>
          <w:bCs/>
          <w:lang w:eastAsia="zh-CN"/>
        </w:rPr>
        <w:t xml:space="preserve">. </w:t>
      </w:r>
    </w:p>
    <w:p w14:paraId="5F1859F6" w14:textId="0D86B5E7" w:rsidR="00706680" w:rsidRDefault="00B83A19" w:rsidP="004E75F6">
      <w:pPr>
        <w:spacing w:after="100"/>
        <w:rPr>
          <w:rFonts w:eastAsiaTheme="minorEastAsia"/>
          <w:bCs/>
          <w:lang w:eastAsia="zh-CN"/>
        </w:rPr>
      </w:pPr>
      <w:r>
        <w:rPr>
          <w:rFonts w:eastAsiaTheme="minorEastAsia"/>
          <w:bCs/>
          <w:lang w:eastAsia="zh-CN"/>
        </w:rPr>
        <w:t>The method in [2] uses two pairs of orthogonal measurement</w:t>
      </w:r>
      <w:r w:rsidR="008344FA">
        <w:rPr>
          <w:rFonts w:eastAsiaTheme="minorEastAsia"/>
          <w:bCs/>
          <w:lang w:eastAsia="zh-CN"/>
        </w:rPr>
        <w:t>s</w:t>
      </w:r>
      <w:r>
        <w:rPr>
          <w:rFonts w:eastAsiaTheme="minorEastAsia"/>
          <w:bCs/>
          <w:lang w:eastAsia="zh-CN"/>
        </w:rPr>
        <w:t xml:space="preserve"> with a comment that one of the measurement</w:t>
      </w:r>
      <w:r w:rsidR="008344FA">
        <w:rPr>
          <w:rFonts w:eastAsiaTheme="minorEastAsia"/>
          <w:bCs/>
          <w:lang w:eastAsia="zh-CN"/>
        </w:rPr>
        <w:t xml:space="preserve">s </w:t>
      </w:r>
      <w:r>
        <w:rPr>
          <w:rFonts w:eastAsiaTheme="minorEastAsia"/>
          <w:bCs/>
          <w:lang w:eastAsia="zh-CN"/>
        </w:rPr>
        <w:t>can be derived from the other three, viz. three measurement</w:t>
      </w:r>
      <w:r w:rsidR="008344FA">
        <w:rPr>
          <w:rFonts w:eastAsiaTheme="minorEastAsia"/>
          <w:bCs/>
          <w:lang w:eastAsia="zh-CN"/>
        </w:rPr>
        <w:t>s</w:t>
      </w:r>
      <w:r>
        <w:rPr>
          <w:rFonts w:eastAsiaTheme="minorEastAsia"/>
          <w:bCs/>
          <w:lang w:eastAsia="zh-CN"/>
        </w:rPr>
        <w:t xml:space="preserve"> would be sufficient. However, </w:t>
      </w:r>
      <w:r w:rsidR="00C8187D">
        <w:rPr>
          <w:rFonts w:eastAsiaTheme="minorEastAsia"/>
          <w:bCs/>
          <w:lang w:eastAsia="zh-CN"/>
        </w:rPr>
        <w:t xml:space="preserve">it claims that </w:t>
      </w:r>
      <w:r>
        <w:rPr>
          <w:rFonts w:eastAsiaTheme="minorEastAsia"/>
          <w:bCs/>
          <w:lang w:eastAsia="zh-CN"/>
        </w:rPr>
        <w:t>four measurement</w:t>
      </w:r>
      <w:r w:rsidR="008344FA">
        <w:rPr>
          <w:rFonts w:eastAsiaTheme="minorEastAsia"/>
          <w:bCs/>
          <w:lang w:eastAsia="zh-CN"/>
        </w:rPr>
        <w:t>s</w:t>
      </w:r>
      <w:r>
        <w:rPr>
          <w:rFonts w:eastAsiaTheme="minorEastAsia"/>
          <w:bCs/>
          <w:lang w:eastAsia="zh-CN"/>
        </w:rPr>
        <w:t xml:space="preserve"> improve accuracy.</w:t>
      </w:r>
      <w:r w:rsidR="00447ED4">
        <w:rPr>
          <w:rFonts w:eastAsiaTheme="minorEastAsia"/>
          <w:bCs/>
          <w:lang w:eastAsia="zh-CN"/>
        </w:rPr>
        <w:t xml:space="preserve"> </w:t>
      </w:r>
      <w:r w:rsidR="00706680">
        <w:rPr>
          <w:rFonts w:eastAsiaTheme="minorEastAsia"/>
          <w:bCs/>
          <w:lang w:eastAsia="zh-CN"/>
        </w:rPr>
        <w:t>Fig.1 in [2] shows a generic diagram of elliptic polarisation. The derived phase difference between two orthogonal electric fields</w:t>
      </w:r>
      <w:r w:rsidR="007757C4">
        <w:rPr>
          <w:rFonts w:eastAsiaTheme="minorEastAsia"/>
          <w:bCs/>
          <w:lang w:eastAsia="zh-CN"/>
        </w:rPr>
        <w:t xml:space="preserve">, </w:t>
      </w:r>
      <w:r w:rsidR="00AA2AA2">
        <w:rPr>
          <w:rFonts w:eastAsiaTheme="minorEastAsia"/>
          <w:bCs/>
          <w:lang w:eastAsia="zh-CN"/>
        </w:rPr>
        <w:t xml:space="preserve">major axis </w:t>
      </w:r>
      <w:r w:rsidR="007757C4">
        <w:rPr>
          <w:rFonts w:eastAsiaTheme="minorEastAsia"/>
          <w:bCs/>
          <w:lang w:eastAsia="zh-CN"/>
        </w:rPr>
        <w:t>inclined angle and axial ratio are</w:t>
      </w:r>
      <w:r w:rsidR="00706680">
        <w:rPr>
          <w:rFonts w:eastAsiaTheme="minorEastAsia"/>
          <w:bCs/>
          <w:lang w:eastAsia="zh-CN"/>
        </w:rPr>
        <w:t xml:space="preserve"> given in equation</w:t>
      </w:r>
      <w:r w:rsidR="00AA2AA2">
        <w:rPr>
          <w:rFonts w:eastAsiaTheme="minorEastAsia"/>
          <w:bCs/>
          <w:lang w:eastAsia="zh-CN"/>
        </w:rPr>
        <w:t>s</w:t>
      </w:r>
      <w:r w:rsidR="00706680">
        <w:rPr>
          <w:rFonts w:eastAsiaTheme="minorEastAsia"/>
          <w:bCs/>
          <w:lang w:eastAsia="zh-CN"/>
        </w:rPr>
        <w:t xml:space="preserve"> (10)</w:t>
      </w:r>
      <w:r w:rsidR="007757C4">
        <w:rPr>
          <w:rFonts w:eastAsiaTheme="minorEastAsia"/>
          <w:bCs/>
          <w:lang w:eastAsia="zh-CN"/>
        </w:rPr>
        <w:t>, (11) and (12) in [2], respectively.</w:t>
      </w:r>
    </w:p>
    <w:p w14:paraId="0B3F1FFB" w14:textId="70CB0B13" w:rsidR="001D0755" w:rsidRDefault="00447ED4" w:rsidP="004E75F6">
      <w:pPr>
        <w:spacing w:after="100"/>
        <w:rPr>
          <w:rFonts w:eastAsiaTheme="minorEastAsia"/>
          <w:bCs/>
          <w:lang w:eastAsia="zh-CN"/>
        </w:rPr>
      </w:pPr>
      <w:r>
        <w:rPr>
          <w:rFonts w:eastAsiaTheme="minorEastAsia"/>
          <w:bCs/>
          <w:lang w:eastAsia="zh-CN"/>
        </w:rPr>
        <w:t>[3] adopts essentially the same approach as [2], but with 3 LP measurement</w:t>
      </w:r>
      <w:r w:rsidR="008344FA">
        <w:rPr>
          <w:rFonts w:eastAsiaTheme="minorEastAsia"/>
          <w:bCs/>
          <w:lang w:eastAsia="zh-CN"/>
        </w:rPr>
        <w:t>s</w:t>
      </w:r>
      <w:r>
        <w:rPr>
          <w:rFonts w:eastAsiaTheme="minorEastAsia"/>
          <w:bCs/>
          <w:lang w:eastAsia="zh-CN"/>
        </w:rPr>
        <w:t xml:space="preserve"> in any directions. Namely orthogonality among LP measurement</w:t>
      </w:r>
      <w:r w:rsidR="008344FA">
        <w:rPr>
          <w:rFonts w:eastAsiaTheme="minorEastAsia"/>
          <w:bCs/>
          <w:lang w:eastAsia="zh-CN"/>
        </w:rPr>
        <w:t>s</w:t>
      </w:r>
      <w:r>
        <w:rPr>
          <w:rFonts w:eastAsiaTheme="minorEastAsia"/>
          <w:bCs/>
          <w:lang w:eastAsia="zh-CN"/>
        </w:rPr>
        <w:t xml:space="preserve"> is not required. </w:t>
      </w:r>
      <w:r w:rsidR="008344FA">
        <w:rPr>
          <w:rFonts w:eastAsiaTheme="minorEastAsia"/>
          <w:bCs/>
          <w:lang w:eastAsia="zh-CN"/>
        </w:rPr>
        <w:t>Fig.5 in [3] provides the layout of an elliptic polarisation, together with the angles of 3 LP measurements.</w:t>
      </w:r>
      <w:r w:rsidR="00AA2AA2">
        <w:rPr>
          <w:rFonts w:eastAsiaTheme="minorEastAsia"/>
          <w:bCs/>
          <w:lang w:eastAsia="zh-CN"/>
        </w:rPr>
        <w:t xml:space="preserve"> In [3], the derived left and right handed circular polarisations are given equations (44), (45), axial ratio is in equation (45) and major axis inclined angle is in equation (60).</w:t>
      </w:r>
    </w:p>
    <w:p w14:paraId="3874BFD4" w14:textId="496A0CDF" w:rsidR="00AA2AA2" w:rsidRDefault="00AA2AA2" w:rsidP="004E75F6">
      <w:pPr>
        <w:spacing w:after="100"/>
        <w:rPr>
          <w:rFonts w:eastAsiaTheme="minorEastAsia"/>
          <w:bCs/>
          <w:lang w:eastAsia="zh-CN"/>
        </w:rPr>
      </w:pPr>
      <w:r>
        <w:rPr>
          <w:rFonts w:eastAsiaTheme="minorEastAsia"/>
          <w:bCs/>
          <w:lang w:eastAsia="zh-CN"/>
        </w:rPr>
        <w:t xml:space="preserve">Neither [2] nor [3] can determine the handedness of CP due to the sign uncertainty in determining the phase difference between orthogonal electric fields in CP. </w:t>
      </w:r>
    </w:p>
    <w:p w14:paraId="752EB20A" w14:textId="352574DF" w:rsidR="003D0AA4" w:rsidRDefault="002233F4" w:rsidP="004E75F6">
      <w:pPr>
        <w:spacing w:after="100"/>
        <w:rPr>
          <w:rFonts w:eastAsiaTheme="minorEastAsia"/>
          <w:bCs/>
          <w:lang w:eastAsia="zh-CN"/>
        </w:rPr>
      </w:pPr>
      <w:r>
        <w:rPr>
          <w:rFonts w:eastAsiaTheme="minorEastAsia"/>
          <w:bCs/>
          <w:lang w:eastAsia="zh-CN"/>
        </w:rPr>
        <w:t>The derivations in [2] and [3] are for CP transmission, e.g. in measuring total radiated power</w:t>
      </w:r>
      <w:r w:rsidR="003D0AA4">
        <w:rPr>
          <w:rFonts w:eastAsiaTheme="minorEastAsia"/>
          <w:bCs/>
          <w:lang w:eastAsia="zh-CN"/>
        </w:rPr>
        <w:t xml:space="preserve"> (TRP)</w:t>
      </w:r>
      <w:r>
        <w:rPr>
          <w:rFonts w:eastAsiaTheme="minorEastAsia"/>
          <w:bCs/>
          <w:lang w:eastAsia="zh-CN"/>
        </w:rPr>
        <w:t xml:space="preserve">. The same procedure can equally </w:t>
      </w:r>
      <w:r w:rsidR="000F5507">
        <w:rPr>
          <w:rFonts w:eastAsiaTheme="minorEastAsia"/>
          <w:bCs/>
          <w:lang w:eastAsia="zh-CN"/>
        </w:rPr>
        <w:t xml:space="preserve">be </w:t>
      </w:r>
      <w:r>
        <w:rPr>
          <w:rFonts w:eastAsiaTheme="minorEastAsia"/>
          <w:bCs/>
          <w:lang w:eastAsia="zh-CN"/>
        </w:rPr>
        <w:t>appl</w:t>
      </w:r>
      <w:r w:rsidR="000F5507">
        <w:rPr>
          <w:rFonts w:eastAsiaTheme="minorEastAsia"/>
          <w:bCs/>
          <w:lang w:eastAsia="zh-CN"/>
        </w:rPr>
        <w:t xml:space="preserve">ied to </w:t>
      </w:r>
      <w:r>
        <w:rPr>
          <w:rFonts w:eastAsiaTheme="minorEastAsia"/>
          <w:bCs/>
          <w:lang w:eastAsia="zh-CN"/>
        </w:rPr>
        <w:t>total radiated sensitivity</w:t>
      </w:r>
      <w:r w:rsidR="003D0AA4">
        <w:rPr>
          <w:rFonts w:eastAsiaTheme="minorEastAsia"/>
          <w:bCs/>
          <w:lang w:eastAsia="zh-CN"/>
        </w:rPr>
        <w:t xml:space="preserve"> (TRS)</w:t>
      </w:r>
      <w:r w:rsidR="000F5507">
        <w:rPr>
          <w:rFonts w:eastAsiaTheme="minorEastAsia"/>
          <w:bCs/>
          <w:lang w:eastAsia="zh-CN"/>
        </w:rPr>
        <w:t xml:space="preserve"> measurement</w:t>
      </w:r>
      <w:r>
        <w:rPr>
          <w:rFonts w:eastAsiaTheme="minorEastAsia"/>
          <w:bCs/>
          <w:lang w:eastAsia="zh-CN"/>
        </w:rPr>
        <w:t>.</w:t>
      </w:r>
      <w:r w:rsidR="003D0AA4">
        <w:rPr>
          <w:rFonts w:eastAsiaTheme="minorEastAsia"/>
          <w:bCs/>
          <w:lang w:eastAsia="zh-CN"/>
        </w:rPr>
        <w:t xml:space="preserve"> </w:t>
      </w:r>
      <w:r w:rsidR="000811AB">
        <w:rPr>
          <w:rFonts w:eastAsiaTheme="minorEastAsia"/>
          <w:bCs/>
          <w:lang w:eastAsia="zh-CN"/>
        </w:rPr>
        <w:t>To reduce the number measurements in TRS</w:t>
      </w:r>
      <w:r w:rsidR="007B1030">
        <w:rPr>
          <w:rFonts w:eastAsiaTheme="minorEastAsia"/>
          <w:bCs/>
          <w:lang w:eastAsia="zh-CN"/>
        </w:rPr>
        <w:t xml:space="preserve"> from three to two, the phase difference derived from TRP measurement can be re-used for TRS due to Tx and Rx reciprocity. This may introduce an error in FDD cases because Tx and Rx are not on exactly the same frequency</w:t>
      </w:r>
      <w:r w:rsidR="00C8187D">
        <w:rPr>
          <w:rFonts w:eastAsiaTheme="minorEastAsia"/>
          <w:bCs/>
          <w:lang w:eastAsia="zh-CN"/>
        </w:rPr>
        <w:t>. However, such error could be insignificant as the frequencies between uplink and downlink in FDD bands are relatively close to each other</w:t>
      </w:r>
      <w:r w:rsidR="007B1030">
        <w:rPr>
          <w:rFonts w:eastAsiaTheme="minorEastAsia"/>
          <w:bCs/>
          <w:lang w:eastAsia="zh-CN"/>
        </w:rPr>
        <w:t>.</w:t>
      </w:r>
      <w:r w:rsidR="00E5198E">
        <w:rPr>
          <w:rFonts w:eastAsiaTheme="minorEastAsia"/>
          <w:bCs/>
          <w:lang w:eastAsia="zh-CN"/>
        </w:rPr>
        <w:t xml:space="preserve"> In addition, two out of three LP measurements used in [3] can be made orthogonal to align with E</w:t>
      </w:r>
      <w:r w:rsidR="00E5198E" w:rsidRPr="000B5C4B">
        <w:rPr>
          <w:rFonts w:ascii="Symbol" w:eastAsiaTheme="minorEastAsia" w:hAnsi="Symbol"/>
          <w:bCs/>
          <w:vertAlign w:val="subscript"/>
          <w:lang w:eastAsia="zh-CN"/>
        </w:rPr>
        <w:t></w:t>
      </w:r>
      <w:r w:rsidR="00E5198E">
        <w:rPr>
          <w:rFonts w:eastAsiaTheme="minorEastAsia"/>
          <w:bCs/>
          <w:lang w:eastAsia="zh-CN"/>
        </w:rPr>
        <w:t xml:space="preserve"> and E</w:t>
      </w:r>
      <w:r w:rsidR="00E5198E">
        <w:rPr>
          <w:rFonts w:ascii="Symbol" w:eastAsiaTheme="minorEastAsia" w:hAnsi="Symbol"/>
          <w:bCs/>
          <w:vertAlign w:val="subscript"/>
          <w:lang w:eastAsia="zh-CN"/>
        </w:rPr>
        <w:t></w:t>
      </w:r>
      <w:r w:rsidR="00E5198E">
        <w:rPr>
          <w:rFonts w:eastAsiaTheme="minorEastAsia"/>
          <w:bCs/>
          <w:lang w:eastAsia="zh-CN"/>
        </w:rPr>
        <w:t xml:space="preserve"> in order to minimise the impact on the existing TRP and TRS test procedures.</w:t>
      </w:r>
    </w:p>
    <w:p w14:paraId="6F1E2D74" w14:textId="77777777" w:rsidR="00BC7F69" w:rsidRDefault="00BC7F69" w:rsidP="004E75F6">
      <w:pPr>
        <w:spacing w:after="100"/>
        <w:rPr>
          <w:rFonts w:eastAsiaTheme="minorEastAsia"/>
          <w:b/>
          <w:bCs/>
          <w:lang w:eastAsia="zh-CN"/>
        </w:rPr>
      </w:pPr>
    </w:p>
    <w:p w14:paraId="59B9A1DE" w14:textId="5BC41B91" w:rsidR="00AA2AA2" w:rsidRDefault="003D0AA4" w:rsidP="004E75F6">
      <w:pPr>
        <w:spacing w:after="100"/>
        <w:rPr>
          <w:rFonts w:eastAsiaTheme="minorEastAsia"/>
          <w:bCs/>
          <w:lang w:eastAsia="zh-CN"/>
        </w:rPr>
      </w:pPr>
      <w:r w:rsidRPr="00E5320B">
        <w:rPr>
          <w:rFonts w:eastAsiaTheme="minorEastAsia"/>
          <w:b/>
          <w:bCs/>
          <w:lang w:eastAsia="zh-CN"/>
        </w:rPr>
        <w:t>Proposal 1</w:t>
      </w:r>
      <w:r>
        <w:rPr>
          <w:rFonts w:eastAsiaTheme="minorEastAsia"/>
          <w:bCs/>
          <w:lang w:eastAsia="zh-CN"/>
        </w:rPr>
        <w:t xml:space="preserve"> </w:t>
      </w:r>
      <w:r w:rsidR="00E5320B">
        <w:rPr>
          <w:rFonts w:eastAsiaTheme="minorEastAsia"/>
          <w:bCs/>
          <w:lang w:eastAsia="zh-CN"/>
        </w:rPr>
        <w:t xml:space="preserve">: to adopt the method in reference [3] to derive circular polarisation TRP and TRS and axial ratio using 3 linear polarisation </w:t>
      </w:r>
      <w:r w:rsidR="000F5507">
        <w:rPr>
          <w:rFonts w:eastAsiaTheme="minorEastAsia"/>
          <w:bCs/>
          <w:lang w:eastAsia="zh-CN"/>
        </w:rPr>
        <w:t xml:space="preserve">(LP) </w:t>
      </w:r>
      <w:r w:rsidR="00E5320B">
        <w:rPr>
          <w:rFonts w:eastAsiaTheme="minorEastAsia"/>
          <w:bCs/>
          <w:lang w:eastAsia="zh-CN"/>
        </w:rPr>
        <w:t>measurements</w:t>
      </w:r>
      <w:r w:rsidR="00E5198E">
        <w:rPr>
          <w:rFonts w:eastAsiaTheme="minorEastAsia"/>
          <w:bCs/>
          <w:lang w:eastAsia="zh-CN"/>
        </w:rPr>
        <w:t xml:space="preserve"> with two out of three LP measurements orthogonal to each other to align with E</w:t>
      </w:r>
      <w:r w:rsidR="00E5198E" w:rsidRPr="00871BBD">
        <w:rPr>
          <w:rFonts w:ascii="Symbol" w:eastAsiaTheme="minorEastAsia" w:hAnsi="Symbol"/>
          <w:bCs/>
          <w:vertAlign w:val="subscript"/>
          <w:lang w:eastAsia="zh-CN"/>
        </w:rPr>
        <w:t></w:t>
      </w:r>
      <w:r w:rsidR="00E5198E">
        <w:rPr>
          <w:rFonts w:eastAsiaTheme="minorEastAsia"/>
          <w:bCs/>
          <w:lang w:eastAsia="zh-CN"/>
        </w:rPr>
        <w:t xml:space="preserve"> and E</w:t>
      </w:r>
      <w:r w:rsidR="00E5198E">
        <w:rPr>
          <w:rFonts w:ascii="Symbol" w:eastAsiaTheme="minorEastAsia" w:hAnsi="Symbol"/>
          <w:bCs/>
          <w:vertAlign w:val="subscript"/>
          <w:lang w:eastAsia="zh-CN"/>
        </w:rPr>
        <w:t></w:t>
      </w:r>
      <w:r w:rsidR="00E5198E">
        <w:rPr>
          <w:rFonts w:eastAsiaTheme="minorEastAsia"/>
          <w:bCs/>
          <w:lang w:eastAsia="zh-CN"/>
        </w:rPr>
        <w:t xml:space="preserve"> in order to minimise the impact on the existing TRP and TRS test procedures</w:t>
      </w:r>
      <w:r w:rsidR="000B5C4B">
        <w:rPr>
          <w:rFonts w:eastAsiaTheme="minorEastAsia"/>
          <w:bCs/>
          <w:lang w:eastAsia="zh-CN"/>
        </w:rPr>
        <w:t xml:space="preserve"> if devices self-declare </w:t>
      </w:r>
      <w:r w:rsidR="005D608F">
        <w:rPr>
          <w:rFonts w:eastAsiaTheme="minorEastAsia"/>
          <w:bCs/>
          <w:lang w:eastAsia="zh-CN"/>
        </w:rPr>
        <w:t>use</w:t>
      </w:r>
      <w:r w:rsidR="000B5C4B">
        <w:rPr>
          <w:rFonts w:eastAsiaTheme="minorEastAsia"/>
          <w:bCs/>
          <w:lang w:eastAsia="zh-CN"/>
        </w:rPr>
        <w:t xml:space="preserve"> of circular polarisation</w:t>
      </w:r>
      <w:r>
        <w:rPr>
          <w:rFonts w:eastAsiaTheme="minorEastAsia"/>
          <w:bCs/>
          <w:lang w:eastAsia="zh-CN"/>
        </w:rPr>
        <w:t>.</w:t>
      </w:r>
    </w:p>
    <w:p w14:paraId="1C3E8715" w14:textId="122E28B9" w:rsidR="00BC7F69" w:rsidRDefault="00BC7F69" w:rsidP="004E75F6">
      <w:pPr>
        <w:spacing w:after="100"/>
        <w:rPr>
          <w:rFonts w:eastAsiaTheme="minorEastAsia"/>
          <w:bCs/>
          <w:lang w:eastAsia="zh-CN"/>
        </w:rPr>
      </w:pPr>
    </w:p>
    <w:p w14:paraId="6FF7DB3D" w14:textId="77777777" w:rsidR="00281526" w:rsidRDefault="008F5BA5" w:rsidP="00281526">
      <w:pPr>
        <w:spacing w:after="100"/>
        <w:rPr>
          <w:rFonts w:eastAsiaTheme="minorEastAsia"/>
          <w:bCs/>
          <w:lang w:eastAsia="zh-CN"/>
        </w:rPr>
      </w:pPr>
      <w:r>
        <w:rPr>
          <w:rFonts w:eastAsiaTheme="minorEastAsia"/>
          <w:bCs/>
          <w:lang w:eastAsia="zh-CN"/>
        </w:rPr>
        <w:t xml:space="preserve">The third LP measurement in addition to </w:t>
      </w:r>
      <w:bookmarkStart w:id="1" w:name="_Hlk189469196"/>
      <w:r>
        <w:rPr>
          <w:rFonts w:eastAsiaTheme="minorEastAsia"/>
          <w:bCs/>
          <w:lang w:eastAsia="zh-CN"/>
        </w:rPr>
        <w:t>E</w:t>
      </w:r>
      <w:r w:rsidRPr="00871BBD">
        <w:rPr>
          <w:rFonts w:ascii="Symbol" w:eastAsiaTheme="minorEastAsia" w:hAnsi="Symbol"/>
          <w:bCs/>
          <w:vertAlign w:val="subscript"/>
          <w:lang w:eastAsia="zh-CN"/>
        </w:rPr>
        <w:t></w:t>
      </w:r>
      <w:r>
        <w:rPr>
          <w:rFonts w:eastAsiaTheme="minorEastAsia"/>
          <w:bCs/>
          <w:lang w:eastAsia="zh-CN"/>
        </w:rPr>
        <w:t xml:space="preserve"> and E</w:t>
      </w:r>
      <w:r>
        <w:rPr>
          <w:rFonts w:ascii="Symbol" w:eastAsiaTheme="minorEastAsia" w:hAnsi="Symbol"/>
          <w:bCs/>
          <w:vertAlign w:val="subscript"/>
          <w:lang w:eastAsia="zh-CN"/>
        </w:rPr>
        <w:t></w:t>
      </w:r>
      <w:r>
        <w:rPr>
          <w:rFonts w:eastAsiaTheme="minorEastAsia"/>
          <w:bCs/>
          <w:lang w:eastAsia="zh-CN"/>
        </w:rPr>
        <w:t xml:space="preserve"> </w:t>
      </w:r>
      <w:bookmarkEnd w:id="1"/>
      <w:r>
        <w:rPr>
          <w:rFonts w:eastAsiaTheme="minorEastAsia"/>
          <w:bCs/>
          <w:lang w:eastAsia="zh-CN"/>
        </w:rPr>
        <w:t xml:space="preserve">in Proposal 1 may necessitate mechanism to rotate measurement antenna. It may be difficult to retro-fit such mechanisms if not already available in existing systems. In those cases, a linear polariser can be placed in front of the chamber measurement antenna in a direction </w:t>
      </w:r>
      <w:r w:rsidR="00AA2FEF">
        <w:rPr>
          <w:rFonts w:eastAsiaTheme="minorEastAsia"/>
          <w:bCs/>
          <w:lang w:eastAsia="zh-CN"/>
        </w:rPr>
        <w:t>other than E</w:t>
      </w:r>
      <w:r w:rsidR="00AA2FEF" w:rsidRPr="00871BBD">
        <w:rPr>
          <w:rFonts w:ascii="Symbol" w:eastAsiaTheme="minorEastAsia" w:hAnsi="Symbol"/>
          <w:bCs/>
          <w:vertAlign w:val="subscript"/>
          <w:lang w:eastAsia="zh-CN"/>
        </w:rPr>
        <w:t></w:t>
      </w:r>
      <w:r w:rsidR="00AA2FEF">
        <w:rPr>
          <w:rFonts w:eastAsiaTheme="minorEastAsia"/>
          <w:bCs/>
          <w:lang w:eastAsia="zh-CN"/>
        </w:rPr>
        <w:t xml:space="preserve"> and E</w:t>
      </w:r>
      <w:r w:rsidR="00AA2FEF">
        <w:rPr>
          <w:rFonts w:ascii="Symbol" w:eastAsiaTheme="minorEastAsia" w:hAnsi="Symbol"/>
          <w:bCs/>
          <w:vertAlign w:val="subscript"/>
          <w:lang w:eastAsia="zh-CN"/>
        </w:rPr>
        <w:t></w:t>
      </w:r>
      <w:r w:rsidR="00AA2FEF">
        <w:rPr>
          <w:rFonts w:eastAsiaTheme="minorEastAsia"/>
          <w:bCs/>
          <w:lang w:eastAsia="zh-CN"/>
        </w:rPr>
        <w:t xml:space="preserve">. </w:t>
      </w:r>
    </w:p>
    <w:p w14:paraId="07ADBE31" w14:textId="0FECB7D0" w:rsidR="00281526" w:rsidRDefault="00281526" w:rsidP="00281526">
      <w:pPr>
        <w:spacing w:after="100"/>
        <w:rPr>
          <w:rFonts w:eastAsiaTheme="minorEastAsia"/>
          <w:bCs/>
          <w:lang w:eastAsia="zh-CN"/>
        </w:rPr>
      </w:pPr>
      <w:r>
        <w:rPr>
          <w:rFonts w:eastAsiaTheme="minorEastAsia"/>
          <w:bCs/>
          <w:lang w:eastAsia="zh-CN"/>
        </w:rPr>
        <w:t>A</w:t>
      </w:r>
      <w:r w:rsidRPr="00281526">
        <w:rPr>
          <w:rFonts w:eastAsiaTheme="minorEastAsia"/>
          <w:bCs/>
          <w:lang w:eastAsia="zh-CN"/>
        </w:rPr>
        <w:t xml:space="preserve"> wire grid polariser</w:t>
      </w:r>
      <w:r>
        <w:rPr>
          <w:rFonts w:eastAsiaTheme="minorEastAsia"/>
          <w:bCs/>
          <w:lang w:eastAsia="zh-CN"/>
        </w:rPr>
        <w:t xml:space="preserve"> is a good candidate and </w:t>
      </w:r>
      <w:r w:rsidRPr="00281526">
        <w:rPr>
          <w:rFonts w:eastAsiaTheme="minorEastAsia"/>
          <w:bCs/>
          <w:lang w:eastAsia="zh-CN"/>
        </w:rPr>
        <w:t xml:space="preserve">allows polarisation in a specific direction to go through. </w:t>
      </w:r>
      <w:r w:rsidR="005D608F" w:rsidRPr="005D608F">
        <w:rPr>
          <w:rFonts w:eastAsiaTheme="minorEastAsia"/>
          <w:bCs/>
          <w:lang w:eastAsia="zh-CN"/>
        </w:rPr>
        <w:t xml:space="preserve">If </w:t>
      </w:r>
      <w:r w:rsidR="005D608F">
        <w:rPr>
          <w:rFonts w:eastAsiaTheme="minorEastAsia"/>
          <w:bCs/>
          <w:lang w:eastAsia="zh-CN"/>
        </w:rPr>
        <w:t xml:space="preserve">measurement </w:t>
      </w:r>
      <w:r w:rsidR="005D608F" w:rsidRPr="005D608F">
        <w:rPr>
          <w:rFonts w:eastAsiaTheme="minorEastAsia"/>
          <w:bCs/>
          <w:lang w:eastAsia="zh-CN"/>
        </w:rPr>
        <w:t>probe is a horn antenna</w:t>
      </w:r>
      <w:r w:rsidR="005D608F">
        <w:rPr>
          <w:rFonts w:eastAsiaTheme="minorEastAsia"/>
          <w:bCs/>
          <w:lang w:eastAsia="zh-CN"/>
        </w:rPr>
        <w:t>, the horn antenna</w:t>
      </w:r>
      <w:r w:rsidRPr="00281526">
        <w:rPr>
          <w:rFonts w:eastAsiaTheme="minorEastAsia"/>
          <w:bCs/>
          <w:lang w:eastAsia="zh-CN"/>
        </w:rPr>
        <w:t xml:space="preserve"> needs to take measurement in two </w:t>
      </w:r>
      <w:r w:rsidR="005D608F">
        <w:rPr>
          <w:rFonts w:eastAsiaTheme="minorEastAsia"/>
          <w:bCs/>
          <w:lang w:eastAsia="zh-CN"/>
        </w:rPr>
        <w:t>orthogonal direc</w:t>
      </w:r>
      <w:r w:rsidRPr="00281526">
        <w:rPr>
          <w:rFonts w:eastAsiaTheme="minorEastAsia"/>
          <w:bCs/>
          <w:lang w:eastAsia="zh-CN"/>
        </w:rPr>
        <w:t>tions (</w:t>
      </w:r>
      <w:r w:rsidR="005D608F">
        <w:rPr>
          <w:rFonts w:eastAsiaTheme="minorEastAsia"/>
          <w:bCs/>
          <w:lang w:eastAsia="zh-CN"/>
        </w:rPr>
        <w:t xml:space="preserve">e.g. </w:t>
      </w:r>
      <w:r w:rsidR="00B82972">
        <w:rPr>
          <w:rFonts w:eastAsiaTheme="minorEastAsia"/>
          <w:bCs/>
          <w:lang w:eastAsia="zh-CN"/>
        </w:rPr>
        <w:t>E</w:t>
      </w:r>
      <w:r w:rsidR="00B82972" w:rsidRPr="00871BBD">
        <w:rPr>
          <w:rFonts w:ascii="Symbol" w:eastAsiaTheme="minorEastAsia" w:hAnsi="Symbol"/>
          <w:bCs/>
          <w:vertAlign w:val="subscript"/>
          <w:lang w:eastAsia="zh-CN"/>
        </w:rPr>
        <w:t></w:t>
      </w:r>
      <w:r w:rsidR="00B82972">
        <w:rPr>
          <w:rFonts w:eastAsiaTheme="minorEastAsia"/>
          <w:bCs/>
          <w:lang w:eastAsia="zh-CN"/>
        </w:rPr>
        <w:t xml:space="preserve"> and E</w:t>
      </w:r>
      <w:r w:rsidR="00B82972">
        <w:rPr>
          <w:rFonts w:ascii="Symbol" w:eastAsiaTheme="minorEastAsia" w:hAnsi="Symbol"/>
          <w:bCs/>
          <w:vertAlign w:val="subscript"/>
          <w:lang w:eastAsia="zh-CN"/>
        </w:rPr>
        <w:t></w:t>
      </w:r>
      <w:r w:rsidRPr="00281526">
        <w:rPr>
          <w:rFonts w:eastAsiaTheme="minorEastAsia"/>
          <w:bCs/>
          <w:lang w:eastAsia="zh-CN"/>
        </w:rPr>
        <w:t xml:space="preserve">) in order to record the signal power polarised in the direction of the polariser (viz. perpendicular to the wire grid) to serve as the third LP measurement. </w:t>
      </w:r>
      <w:r w:rsidR="00DD6E04">
        <w:rPr>
          <w:rFonts w:eastAsiaTheme="minorEastAsia"/>
          <w:bCs/>
          <w:lang w:eastAsia="zh-CN"/>
        </w:rPr>
        <w:t xml:space="preserve">This is because the polariser should not be aligned with either </w:t>
      </w:r>
      <w:r w:rsidR="00DD6E04">
        <w:rPr>
          <w:rFonts w:eastAsiaTheme="minorEastAsia"/>
          <w:bCs/>
          <w:lang w:eastAsia="zh-CN"/>
        </w:rPr>
        <w:t>E</w:t>
      </w:r>
      <w:r w:rsidR="00DD6E04">
        <w:rPr>
          <w:rFonts w:ascii="Symbol" w:eastAsiaTheme="minorEastAsia" w:hAnsi="Symbol"/>
          <w:bCs/>
          <w:vertAlign w:val="subscript"/>
          <w:lang w:eastAsia="zh-CN"/>
        </w:rPr>
        <w:t></w:t>
      </w:r>
      <w:r w:rsidR="00DD6E04">
        <w:rPr>
          <w:rFonts w:eastAsiaTheme="minorEastAsia"/>
          <w:bCs/>
          <w:lang w:eastAsia="zh-CN"/>
        </w:rPr>
        <w:t xml:space="preserve"> </w:t>
      </w:r>
      <w:r w:rsidR="00DD6E04">
        <w:rPr>
          <w:rFonts w:eastAsiaTheme="minorEastAsia"/>
          <w:bCs/>
          <w:lang w:eastAsia="zh-CN"/>
        </w:rPr>
        <w:t>or</w:t>
      </w:r>
      <w:r w:rsidR="00DD6E04">
        <w:rPr>
          <w:rFonts w:eastAsiaTheme="minorEastAsia"/>
          <w:bCs/>
          <w:lang w:eastAsia="zh-CN"/>
        </w:rPr>
        <w:t xml:space="preserve"> E</w:t>
      </w:r>
      <w:r w:rsidR="00DD6E04">
        <w:rPr>
          <w:rFonts w:ascii="Symbol" w:eastAsiaTheme="minorEastAsia" w:hAnsi="Symbol"/>
          <w:bCs/>
          <w:vertAlign w:val="subscript"/>
          <w:lang w:eastAsia="zh-CN"/>
        </w:rPr>
        <w:t></w:t>
      </w:r>
      <w:r w:rsidR="00DD6E04">
        <w:rPr>
          <w:rFonts w:eastAsiaTheme="minorEastAsia"/>
          <w:bCs/>
          <w:lang w:eastAsia="zh-CN"/>
        </w:rPr>
        <w:t xml:space="preserve"> and measurement in two orthogonal directions would fully capture the power after the polariser.</w:t>
      </w:r>
      <w:bookmarkStart w:id="2" w:name="_GoBack"/>
      <w:bookmarkEnd w:id="2"/>
      <w:r w:rsidR="00DD6E04">
        <w:rPr>
          <w:rFonts w:eastAsiaTheme="minorEastAsia"/>
          <w:bCs/>
          <w:lang w:eastAsia="zh-CN"/>
        </w:rPr>
        <w:t xml:space="preserve"> </w:t>
      </w:r>
      <w:r w:rsidR="005D608F" w:rsidRPr="005D608F">
        <w:rPr>
          <w:rFonts w:eastAsiaTheme="minorEastAsia"/>
          <w:bCs/>
          <w:lang w:eastAsia="zh-CN"/>
        </w:rPr>
        <w:t>If the probe is a linear antenna (e.g. dipole), the loss due to polarization misalignment between linear probe antenna and polariser needs to be taken into account.</w:t>
      </w:r>
    </w:p>
    <w:p w14:paraId="0FDD05FF" w14:textId="12A2B95C" w:rsidR="008F5BA5" w:rsidRDefault="00AA2FEF" w:rsidP="00281526">
      <w:pPr>
        <w:spacing w:after="100"/>
        <w:rPr>
          <w:rFonts w:eastAsiaTheme="minorEastAsia"/>
          <w:bCs/>
          <w:lang w:eastAsia="zh-CN"/>
        </w:rPr>
      </w:pPr>
      <w:r w:rsidRPr="00AA2FEF">
        <w:rPr>
          <w:rFonts w:eastAsiaTheme="minorEastAsia"/>
          <w:bCs/>
          <w:lang w:eastAsia="zh-CN"/>
        </w:rPr>
        <w:t>The ohmic loss from the polariser is typically small and can be ignored. No additional calibration is needed for the TRP and TRS measurement system with a polariser in place because the polariser is considered as part of incoming wave. The weight of the polariser with mounting mechanism is hopefully acceptable.</w:t>
      </w:r>
      <w:r w:rsidR="000B5C4B">
        <w:rPr>
          <w:rFonts w:eastAsiaTheme="minorEastAsia"/>
          <w:bCs/>
          <w:lang w:eastAsia="zh-CN"/>
        </w:rPr>
        <w:t xml:space="preserve"> For example, the following steps could be used in the measurement.</w:t>
      </w:r>
    </w:p>
    <w:p w14:paraId="1A480748" w14:textId="77777777" w:rsidR="000B5C4B" w:rsidRPr="000B5C4B" w:rsidRDefault="000B5C4B" w:rsidP="000B5C4B">
      <w:pPr>
        <w:spacing w:after="100"/>
        <w:ind w:left="568"/>
        <w:rPr>
          <w:rFonts w:eastAsiaTheme="minorEastAsia"/>
          <w:bCs/>
          <w:lang w:eastAsia="zh-CN"/>
        </w:rPr>
      </w:pPr>
      <w:r w:rsidRPr="000B5C4B">
        <w:rPr>
          <w:rFonts w:eastAsiaTheme="minorEastAsia"/>
          <w:bCs/>
          <w:lang w:eastAsia="zh-CN"/>
        </w:rPr>
        <w:t>Step 1: make normal measurement with TRP and TRS without the polariser.</w:t>
      </w:r>
    </w:p>
    <w:p w14:paraId="09B26500" w14:textId="71520E68" w:rsidR="000B5C4B" w:rsidRDefault="000B5C4B" w:rsidP="005D608F">
      <w:pPr>
        <w:spacing w:after="100"/>
        <w:ind w:left="568"/>
        <w:rPr>
          <w:rFonts w:eastAsiaTheme="minorEastAsia"/>
          <w:bCs/>
          <w:lang w:eastAsia="zh-CN"/>
        </w:rPr>
      </w:pPr>
      <w:r w:rsidRPr="000B5C4B">
        <w:rPr>
          <w:rFonts w:eastAsiaTheme="minorEastAsia"/>
          <w:bCs/>
          <w:lang w:eastAsia="zh-CN"/>
        </w:rPr>
        <w:t xml:space="preserve">Step 2: place the polariser in front of the probe(s), then make one more measurement. This </w:t>
      </w:r>
      <w:r w:rsidR="005D608F">
        <w:rPr>
          <w:rFonts w:eastAsiaTheme="minorEastAsia"/>
          <w:bCs/>
          <w:lang w:eastAsia="zh-CN"/>
        </w:rPr>
        <w:t>w</w:t>
      </w:r>
      <w:r w:rsidRPr="000B5C4B">
        <w:rPr>
          <w:rFonts w:eastAsiaTheme="minorEastAsia"/>
          <w:bCs/>
          <w:lang w:eastAsia="zh-CN"/>
        </w:rPr>
        <w:t xml:space="preserve">ould </w:t>
      </w:r>
      <w:r w:rsidR="005D608F">
        <w:rPr>
          <w:rFonts w:eastAsiaTheme="minorEastAsia"/>
          <w:bCs/>
          <w:lang w:eastAsia="zh-CN"/>
        </w:rPr>
        <w:t>serve as</w:t>
      </w:r>
      <w:r w:rsidRPr="000B5C4B">
        <w:rPr>
          <w:rFonts w:eastAsiaTheme="minorEastAsia"/>
          <w:bCs/>
          <w:lang w:eastAsia="zh-CN"/>
        </w:rPr>
        <w:t xml:space="preserve"> the third LP measurement. </w:t>
      </w:r>
    </w:p>
    <w:p w14:paraId="549AAF7A" w14:textId="17E4110A" w:rsidR="00AA2FEF" w:rsidRDefault="00AA2FEF" w:rsidP="004E75F6">
      <w:pPr>
        <w:spacing w:after="100"/>
        <w:rPr>
          <w:rFonts w:eastAsiaTheme="minorEastAsia"/>
          <w:bCs/>
          <w:lang w:eastAsia="zh-CN"/>
        </w:rPr>
      </w:pPr>
      <w:r w:rsidRPr="000B5C4B">
        <w:rPr>
          <w:rFonts w:eastAsiaTheme="minorEastAsia"/>
          <w:b/>
          <w:bCs/>
          <w:lang w:eastAsia="zh-CN"/>
        </w:rPr>
        <w:t>Proposal 2</w:t>
      </w:r>
      <w:r>
        <w:rPr>
          <w:rFonts w:eastAsiaTheme="minorEastAsia"/>
          <w:bCs/>
          <w:lang w:eastAsia="zh-CN"/>
        </w:rPr>
        <w:t>: a linear polariser can be placed in front of the chamber measurement antenna in a direction other than E</w:t>
      </w:r>
      <w:r w:rsidRPr="00871BBD">
        <w:rPr>
          <w:rFonts w:ascii="Symbol" w:eastAsiaTheme="minorEastAsia" w:hAnsi="Symbol"/>
          <w:bCs/>
          <w:vertAlign w:val="subscript"/>
          <w:lang w:eastAsia="zh-CN"/>
        </w:rPr>
        <w:t></w:t>
      </w:r>
      <w:r>
        <w:rPr>
          <w:rFonts w:eastAsiaTheme="minorEastAsia"/>
          <w:bCs/>
          <w:lang w:eastAsia="zh-CN"/>
        </w:rPr>
        <w:t xml:space="preserve"> and E</w:t>
      </w:r>
      <w:r>
        <w:rPr>
          <w:rFonts w:ascii="Symbol" w:eastAsiaTheme="minorEastAsia" w:hAnsi="Symbol"/>
          <w:bCs/>
          <w:vertAlign w:val="subscript"/>
          <w:lang w:eastAsia="zh-CN"/>
        </w:rPr>
        <w:t></w:t>
      </w:r>
      <w:r>
        <w:rPr>
          <w:rFonts w:eastAsiaTheme="minorEastAsia"/>
          <w:bCs/>
          <w:lang w:eastAsia="zh-CN"/>
        </w:rPr>
        <w:t xml:space="preserve"> to </w:t>
      </w:r>
      <w:r w:rsidR="005D608F">
        <w:rPr>
          <w:rFonts w:eastAsiaTheme="minorEastAsia"/>
          <w:bCs/>
          <w:lang w:eastAsia="zh-CN"/>
        </w:rPr>
        <w:t>serve as</w:t>
      </w:r>
      <w:r>
        <w:rPr>
          <w:rFonts w:eastAsiaTheme="minorEastAsia"/>
          <w:bCs/>
          <w:lang w:eastAsia="zh-CN"/>
        </w:rPr>
        <w:t xml:space="preserve"> the third measurement required in Proposal 1 if existing systems have difficulty in rotating chamber measurement antenna</w:t>
      </w:r>
      <w:r w:rsidR="000B5C4B">
        <w:rPr>
          <w:rFonts w:eastAsiaTheme="minorEastAsia"/>
          <w:bCs/>
          <w:lang w:eastAsia="zh-CN"/>
        </w:rPr>
        <w:t xml:space="preserve"> and if devices self-declare use of circular polarisation</w:t>
      </w:r>
      <w:r>
        <w:rPr>
          <w:rFonts w:eastAsiaTheme="minorEastAsia"/>
          <w:bCs/>
          <w:lang w:eastAsia="zh-CN"/>
        </w:rPr>
        <w:t>.</w:t>
      </w:r>
    </w:p>
    <w:p w14:paraId="5F1CD29B" w14:textId="77777777" w:rsidR="001F4E34" w:rsidRDefault="001F4E34" w:rsidP="000B24FC">
      <w:pPr>
        <w:spacing w:after="100"/>
        <w:rPr>
          <w:rFonts w:eastAsiaTheme="minorEastAsia"/>
          <w:bCs/>
          <w:lang w:eastAsia="zh-CN"/>
        </w:rPr>
      </w:pPr>
    </w:p>
    <w:p w14:paraId="7BA51963" w14:textId="70B028E2" w:rsidR="00906DAC" w:rsidRDefault="00BC7F69" w:rsidP="000B24FC">
      <w:pPr>
        <w:spacing w:after="100"/>
        <w:rPr>
          <w:rFonts w:eastAsiaTheme="minorEastAsia"/>
          <w:bCs/>
          <w:lang w:eastAsia="zh-CN"/>
        </w:rPr>
      </w:pPr>
      <w:r>
        <w:rPr>
          <w:rFonts w:eastAsiaTheme="minorEastAsia"/>
          <w:bCs/>
          <w:lang w:eastAsia="zh-CN"/>
        </w:rPr>
        <w:t>If</w:t>
      </w:r>
      <w:r w:rsidR="00157DB4">
        <w:rPr>
          <w:rFonts w:eastAsiaTheme="minorEastAsia"/>
          <w:bCs/>
          <w:lang w:eastAsia="zh-CN"/>
        </w:rPr>
        <w:t xml:space="preserve"> CP</w:t>
      </w:r>
      <w:r>
        <w:rPr>
          <w:rFonts w:eastAsiaTheme="minorEastAsia"/>
          <w:bCs/>
          <w:lang w:eastAsia="zh-CN"/>
        </w:rPr>
        <w:t xml:space="preserve"> axial ratio is not of any interests, viz, only TRP and TRS are required, the TRP and TRS under circular polarisation can be derived from two orthogonal LP measurement</w:t>
      </w:r>
      <w:r w:rsidR="00157DB4">
        <w:rPr>
          <w:rFonts w:eastAsiaTheme="minorEastAsia"/>
          <w:bCs/>
          <w:lang w:eastAsia="zh-CN"/>
        </w:rPr>
        <w:t>s</w:t>
      </w:r>
      <w:r>
        <w:rPr>
          <w:rFonts w:eastAsiaTheme="minorEastAsia"/>
          <w:bCs/>
          <w:lang w:eastAsia="zh-CN"/>
        </w:rPr>
        <w:t xml:space="preserve"> as shown below</w:t>
      </w:r>
      <w:r w:rsidR="00A773AB">
        <w:rPr>
          <w:rFonts w:eastAsiaTheme="minorEastAsia"/>
          <w:bCs/>
          <w:lang w:eastAsia="zh-CN"/>
        </w:rPr>
        <w:t xml:space="preserve"> assuming devices employ circular polarisation</w:t>
      </w:r>
      <w:r>
        <w:rPr>
          <w:rFonts w:eastAsiaTheme="minorEastAsia"/>
          <w:bCs/>
          <w:lang w:eastAsia="zh-CN"/>
        </w:rPr>
        <w:t>. This means no change to the existing TRP and TRS measurement configuration.</w:t>
      </w:r>
      <w:bookmarkStart w:id="3" w:name="_Hlk185409343"/>
      <w:r w:rsidR="000B24FC">
        <w:rPr>
          <w:rFonts w:eastAsiaTheme="minorEastAsia"/>
          <w:bCs/>
          <w:lang w:eastAsia="zh-CN"/>
        </w:rPr>
        <w:t xml:space="preserve"> </w:t>
      </w:r>
    </w:p>
    <w:bookmarkEnd w:id="3"/>
    <w:p w14:paraId="7A25375C" w14:textId="5F05DE8C" w:rsidR="005013D3" w:rsidRDefault="00D4656C" w:rsidP="004E75F6">
      <w:pPr>
        <w:spacing w:after="100"/>
        <w:rPr>
          <w:rFonts w:eastAsiaTheme="minorEastAsia"/>
          <w:bCs/>
          <w:lang w:eastAsia="zh-CN"/>
        </w:rPr>
      </w:pPr>
      <w:r>
        <w:rPr>
          <w:noProof/>
        </w:rPr>
        <w:t xml:space="preserve">                                     </w:t>
      </w:r>
      <w:r w:rsidR="00E800F2">
        <w:rPr>
          <w:noProof/>
        </w:rPr>
        <w:drawing>
          <wp:inline distT="0" distB="0" distL="0" distR="0" wp14:anchorId="3655E3DD" wp14:editId="223A4C8B">
            <wp:extent cx="3137607" cy="2144486"/>
            <wp:effectExtent l="0" t="0" r="571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70294" cy="2166827"/>
                    </a:xfrm>
                    <a:prstGeom prst="rect">
                      <a:avLst/>
                    </a:prstGeom>
                  </pic:spPr>
                </pic:pic>
              </a:graphicData>
            </a:graphic>
          </wp:inline>
        </w:drawing>
      </w:r>
    </w:p>
    <w:p w14:paraId="12456B5A" w14:textId="3CD42CF8" w:rsidR="00E800F2" w:rsidRDefault="00D4656C" w:rsidP="004E75F6">
      <w:pPr>
        <w:spacing w:after="100"/>
        <w:rPr>
          <w:rFonts w:eastAsiaTheme="minorEastAsia"/>
          <w:bCs/>
          <w:lang w:eastAsia="zh-CN"/>
        </w:rPr>
      </w:pPr>
      <w:r>
        <w:rPr>
          <w:rFonts w:eastAsiaTheme="minorEastAsia"/>
          <w:bCs/>
          <w:lang w:eastAsia="zh-CN"/>
        </w:rPr>
        <w:t xml:space="preserve">                                                    </w:t>
      </w:r>
      <w:r w:rsidR="00770953">
        <w:rPr>
          <w:rFonts w:eastAsiaTheme="minorEastAsia"/>
          <w:bCs/>
          <w:lang w:eastAsia="zh-CN"/>
        </w:rPr>
        <w:t xml:space="preserve">Figure 1  </w:t>
      </w:r>
      <w:r w:rsidR="00112B75">
        <w:rPr>
          <w:rFonts w:eastAsiaTheme="minorEastAsia"/>
          <w:bCs/>
          <w:lang w:eastAsia="zh-CN"/>
        </w:rPr>
        <w:t>Elliptic polarisation layout</w:t>
      </w:r>
    </w:p>
    <w:p w14:paraId="53BD6B95" w14:textId="24D51F54" w:rsidR="005013D3" w:rsidRDefault="005013D3" w:rsidP="004E75F6">
      <w:pPr>
        <w:spacing w:after="100"/>
        <w:rPr>
          <w:rFonts w:eastAsiaTheme="minorEastAsia"/>
          <w:bCs/>
          <w:lang w:eastAsia="zh-CN"/>
        </w:rPr>
      </w:pPr>
    </w:p>
    <w:p w14:paraId="1F1FA38C" w14:textId="41C97993" w:rsidR="005013D3" w:rsidRDefault="00112B75" w:rsidP="004E75F6">
      <w:pPr>
        <w:spacing w:after="100"/>
        <w:rPr>
          <w:rFonts w:eastAsiaTheme="minorEastAsia"/>
          <w:bCs/>
          <w:lang w:eastAsia="zh-CN"/>
        </w:rPr>
      </w:pPr>
      <w:r>
        <w:rPr>
          <w:rFonts w:eastAsiaTheme="minorEastAsia"/>
          <w:bCs/>
          <w:lang w:eastAsia="zh-CN"/>
        </w:rPr>
        <w:t>Figure 1 shows the layout an elliptic polarisation with its major and minor axes coinciding with X- and Y-axis for easy of derivation. Pa and Pb are two points on the ellipse with an angle of 90 degrees between them. Namely the vector (0,Pa) and (0,Pb) are orthogonal to each other.</w:t>
      </w:r>
    </w:p>
    <w:p w14:paraId="03C06CDD" w14:textId="4B279919" w:rsidR="00DB126A" w:rsidRDefault="004F79A7" w:rsidP="004E75F6">
      <w:pPr>
        <w:spacing w:after="100"/>
        <w:rPr>
          <w:rFonts w:eastAsiaTheme="minorEastAsia"/>
          <w:bCs/>
          <w:lang w:eastAsia="zh-CN"/>
        </w:rPr>
      </w:pPr>
      <w:r>
        <w:rPr>
          <w:rFonts w:eastAsiaTheme="minorEastAsia"/>
          <w:bCs/>
          <w:lang w:eastAsia="zh-CN"/>
        </w:rPr>
        <w:t xml:space="preserve">A typical ellipse can be described </w:t>
      </w:r>
      <w:r w:rsidR="00C17B3A">
        <w:rPr>
          <w:rFonts w:eastAsiaTheme="minorEastAsia"/>
          <w:bCs/>
          <w:lang w:eastAsia="zh-CN"/>
        </w:rPr>
        <w:t>by</w:t>
      </w:r>
      <w:r>
        <w:rPr>
          <w:rFonts w:eastAsiaTheme="minorEastAsia"/>
          <w:bCs/>
          <w:lang w:eastAsia="zh-CN"/>
        </w:rPr>
        <w:t xml:space="preserve"> the equation </w:t>
      </w:r>
      <w:r w:rsidR="00157DB4">
        <w:rPr>
          <w:rFonts w:eastAsiaTheme="minorEastAsia"/>
          <w:bCs/>
          <w:lang w:eastAsia="zh-CN"/>
        </w:rPr>
        <w:t>1</w:t>
      </w:r>
      <w:r>
        <w:rPr>
          <w:rFonts w:eastAsiaTheme="minorEastAsia"/>
          <w:bCs/>
          <w:lang w:eastAsia="zh-CN"/>
        </w:rPr>
        <w:t xml:space="preserve"> with c and d representing the </w:t>
      </w:r>
      <w:r w:rsidR="00157DB4">
        <w:rPr>
          <w:rFonts w:eastAsiaTheme="minorEastAsia"/>
          <w:bCs/>
          <w:lang w:eastAsia="zh-CN"/>
        </w:rPr>
        <w:t xml:space="preserve">lengths of </w:t>
      </w:r>
      <w:r>
        <w:rPr>
          <w:rFonts w:eastAsiaTheme="minorEastAsia"/>
          <w:bCs/>
          <w:lang w:eastAsia="zh-CN"/>
        </w:rPr>
        <w:t>major and minor axes.</w:t>
      </w:r>
      <w:r w:rsidR="00C17B3A">
        <w:rPr>
          <w:rFonts w:eastAsiaTheme="minorEastAsia"/>
          <w:bCs/>
          <w:lang w:eastAsia="zh-CN"/>
        </w:rPr>
        <w:t xml:space="preserve"> If the ellipse represents elliptic polarisation, then the associated total power would be equal to c</w:t>
      </w:r>
      <w:r w:rsidR="00C17B3A" w:rsidRPr="00C17B3A">
        <w:rPr>
          <w:rFonts w:eastAsiaTheme="minorEastAsia"/>
          <w:bCs/>
          <w:vertAlign w:val="superscript"/>
          <w:lang w:eastAsia="zh-CN"/>
        </w:rPr>
        <w:t>2</w:t>
      </w:r>
      <w:r w:rsidR="00C17B3A">
        <w:rPr>
          <w:rFonts w:eastAsiaTheme="minorEastAsia"/>
          <w:bCs/>
          <w:lang w:eastAsia="zh-CN"/>
        </w:rPr>
        <w:t>+d</w:t>
      </w:r>
      <w:r w:rsidR="00C17B3A" w:rsidRPr="00C17B3A">
        <w:rPr>
          <w:rFonts w:eastAsiaTheme="minorEastAsia"/>
          <w:bCs/>
          <w:vertAlign w:val="superscript"/>
          <w:lang w:eastAsia="zh-CN"/>
        </w:rPr>
        <w:t>2</w:t>
      </w:r>
      <w:r w:rsidR="00C17B3A">
        <w:rPr>
          <w:rFonts w:eastAsiaTheme="minorEastAsia"/>
          <w:bCs/>
          <w:lang w:eastAsia="zh-CN"/>
        </w:rPr>
        <w:t>.</w:t>
      </w:r>
    </w:p>
    <w:p w14:paraId="6D22CF65" w14:textId="7799BAFF" w:rsidR="007205C3" w:rsidRPr="007205C3" w:rsidRDefault="00570FC6" w:rsidP="004E75F6">
      <w:pPr>
        <w:spacing w:after="100"/>
        <w:rPr>
          <w:rFonts w:eastAsiaTheme="minorEastAsia"/>
          <w:bCs/>
          <w:lang w:eastAsia="zh-CN"/>
        </w:rPr>
      </w:pPr>
      <w:r>
        <w:rPr>
          <w:rFonts w:eastAsiaTheme="minorEastAsia"/>
          <w:bCs/>
          <w:lang w:eastAsia="zh-CN"/>
        </w:rPr>
        <w:t xml:space="preserve">                                                                         </w:t>
      </w:r>
      <m:oMath>
        <m:f>
          <m:fPr>
            <m:ctrlPr>
              <w:rPr>
                <w:rFonts w:ascii="Cambria Math" w:eastAsiaTheme="minorEastAsia" w:hAnsi="Cambria Math"/>
                <w:bCs/>
                <w:i/>
                <w:lang w:eastAsia="zh-CN"/>
              </w:rPr>
            </m:ctrlPr>
          </m:fPr>
          <m:num>
            <m:sSup>
              <m:sSupPr>
                <m:ctrlPr>
                  <w:rPr>
                    <w:rFonts w:ascii="Cambria Math" w:eastAsiaTheme="minorEastAsia" w:hAnsi="Cambria Math"/>
                    <w:bCs/>
                    <w:i/>
                    <w:lang w:eastAsia="zh-CN"/>
                  </w:rPr>
                </m:ctrlPr>
              </m:sSupPr>
              <m:e>
                <m:r>
                  <w:rPr>
                    <w:rFonts w:ascii="Cambria Math" w:eastAsiaTheme="minorEastAsia" w:hAnsi="Cambria Math"/>
                    <w:lang w:eastAsia="zh-CN"/>
                  </w:rPr>
                  <m:t>x</m:t>
                </m:r>
              </m:e>
              <m:sup>
                <m:r>
                  <w:rPr>
                    <w:rFonts w:ascii="Cambria Math" w:eastAsiaTheme="minorEastAsia" w:hAnsi="Cambria Math"/>
                    <w:lang w:eastAsia="zh-CN"/>
                  </w:rPr>
                  <m:t>2</m:t>
                </m:r>
              </m:sup>
            </m:sSup>
          </m:num>
          <m:den>
            <m:sSup>
              <m:sSupPr>
                <m:ctrlPr>
                  <w:rPr>
                    <w:rFonts w:ascii="Cambria Math" w:eastAsiaTheme="minorEastAsia" w:hAnsi="Cambria Math"/>
                    <w:bCs/>
                    <w:i/>
                    <w:lang w:eastAsia="zh-CN"/>
                  </w:rPr>
                </m:ctrlPr>
              </m:sSupPr>
              <m:e>
                <m:r>
                  <w:rPr>
                    <w:rFonts w:ascii="Cambria Math" w:eastAsiaTheme="minorEastAsia" w:hAnsi="Cambria Math"/>
                    <w:lang w:eastAsia="zh-CN"/>
                  </w:rPr>
                  <m:t>c</m:t>
                </m:r>
              </m:e>
              <m:sup>
                <m:r>
                  <w:rPr>
                    <w:rFonts w:ascii="Cambria Math" w:eastAsiaTheme="minorEastAsia" w:hAnsi="Cambria Math"/>
                    <w:lang w:eastAsia="zh-CN"/>
                  </w:rPr>
                  <m:t>2</m:t>
                </m:r>
              </m:sup>
            </m:sSup>
          </m:den>
        </m:f>
        <m:r>
          <w:rPr>
            <w:rFonts w:ascii="Cambria Math" w:eastAsiaTheme="minorEastAsia" w:hAnsi="Cambria Math"/>
            <w:lang w:eastAsia="zh-CN"/>
          </w:rPr>
          <m:t>+</m:t>
        </m:r>
        <m:f>
          <m:fPr>
            <m:ctrlPr>
              <w:rPr>
                <w:rFonts w:ascii="Cambria Math" w:eastAsiaTheme="minorEastAsia" w:hAnsi="Cambria Math"/>
                <w:bCs/>
                <w:i/>
                <w:lang w:eastAsia="zh-CN"/>
              </w:rPr>
            </m:ctrlPr>
          </m:fPr>
          <m:num>
            <m:sSup>
              <m:sSupPr>
                <m:ctrlPr>
                  <w:rPr>
                    <w:rFonts w:ascii="Cambria Math" w:eastAsiaTheme="minorEastAsia" w:hAnsi="Cambria Math"/>
                    <w:bCs/>
                    <w:i/>
                    <w:lang w:eastAsia="zh-CN"/>
                  </w:rPr>
                </m:ctrlPr>
              </m:sSupPr>
              <m:e>
                <m:r>
                  <w:rPr>
                    <w:rFonts w:ascii="Cambria Math" w:eastAsiaTheme="minorEastAsia" w:hAnsi="Cambria Math"/>
                    <w:lang w:eastAsia="zh-CN"/>
                  </w:rPr>
                  <m:t>y</m:t>
                </m:r>
              </m:e>
              <m:sup>
                <m:r>
                  <w:rPr>
                    <w:rFonts w:ascii="Cambria Math" w:eastAsiaTheme="minorEastAsia" w:hAnsi="Cambria Math"/>
                    <w:lang w:eastAsia="zh-CN"/>
                  </w:rPr>
                  <m:t>2</m:t>
                </m:r>
              </m:sup>
            </m:sSup>
          </m:num>
          <m:den>
            <m:sSup>
              <m:sSupPr>
                <m:ctrlPr>
                  <w:rPr>
                    <w:rFonts w:ascii="Cambria Math" w:eastAsiaTheme="minorEastAsia" w:hAnsi="Cambria Math"/>
                    <w:bCs/>
                    <w:i/>
                    <w:lang w:eastAsia="zh-CN"/>
                  </w:rPr>
                </m:ctrlPr>
              </m:sSupPr>
              <m:e>
                <m:r>
                  <w:rPr>
                    <w:rFonts w:ascii="Cambria Math" w:eastAsiaTheme="minorEastAsia" w:hAnsi="Cambria Math"/>
                    <w:lang w:eastAsia="zh-CN"/>
                  </w:rPr>
                  <m:t>d</m:t>
                </m:r>
              </m:e>
              <m:sup>
                <m:r>
                  <w:rPr>
                    <w:rFonts w:ascii="Cambria Math" w:eastAsiaTheme="minorEastAsia" w:hAnsi="Cambria Math"/>
                    <w:lang w:eastAsia="zh-CN"/>
                  </w:rPr>
                  <m:t>2</m:t>
                </m:r>
              </m:sup>
            </m:sSup>
          </m:den>
        </m:f>
        <m:r>
          <w:rPr>
            <w:rFonts w:ascii="Cambria Math" w:eastAsiaTheme="minorEastAsia" w:hAnsi="Cambria Math"/>
            <w:lang w:eastAsia="zh-CN"/>
          </w:rPr>
          <m:t>=1</m:t>
        </m:r>
      </m:oMath>
      <w:r w:rsidR="002F792B">
        <w:rPr>
          <w:rFonts w:eastAsiaTheme="minorEastAsia"/>
          <w:bCs/>
          <w:lang w:eastAsia="zh-CN"/>
        </w:rPr>
        <w:t xml:space="preserve"> </w:t>
      </w:r>
      <w:r>
        <w:rPr>
          <w:rFonts w:eastAsiaTheme="minorEastAsia"/>
          <w:bCs/>
          <w:lang w:eastAsia="zh-CN"/>
        </w:rPr>
        <w:t xml:space="preserve">                                              equ.1</w:t>
      </w:r>
    </w:p>
    <w:p w14:paraId="5AA3662B" w14:textId="49F39AD5" w:rsidR="00DB126A" w:rsidRDefault="00C17B3A" w:rsidP="004E75F6">
      <w:pPr>
        <w:spacing w:after="100"/>
        <w:rPr>
          <w:rFonts w:eastAsiaTheme="minorEastAsia"/>
          <w:bCs/>
          <w:lang w:eastAsia="zh-CN"/>
        </w:rPr>
      </w:pPr>
      <w:r>
        <w:rPr>
          <w:rFonts w:eastAsiaTheme="minorEastAsia"/>
          <w:bCs/>
          <w:lang w:eastAsia="zh-CN"/>
        </w:rPr>
        <w:lastRenderedPageBreak/>
        <w:t>Any point Pa on an ellipse can be represented by { c*cos(</w:t>
      </w:r>
      <w:r w:rsidRPr="00C17B3A">
        <w:rPr>
          <w:rFonts w:ascii="Symbol" w:eastAsiaTheme="minorEastAsia" w:hAnsi="Symbol"/>
          <w:bCs/>
          <w:lang w:eastAsia="zh-CN"/>
        </w:rPr>
        <w:t></w:t>
      </w:r>
      <w:r>
        <w:rPr>
          <w:rFonts w:eastAsiaTheme="minorEastAsia"/>
          <w:bCs/>
          <w:lang w:eastAsia="zh-CN"/>
        </w:rPr>
        <w:t>) , d*sin(</w:t>
      </w:r>
      <w:r w:rsidRPr="00C17B3A">
        <w:rPr>
          <w:rFonts w:ascii="Symbol" w:eastAsiaTheme="minorEastAsia" w:hAnsi="Symbol"/>
          <w:bCs/>
          <w:lang w:eastAsia="zh-CN"/>
        </w:rPr>
        <w:t></w:t>
      </w:r>
      <w:r>
        <w:rPr>
          <w:rFonts w:eastAsiaTheme="minorEastAsia"/>
          <w:bCs/>
          <w:lang w:eastAsia="zh-CN"/>
        </w:rPr>
        <w:t>) }. A point Pb at right angle relative to Pa can be represented as { c*cos(</w:t>
      </w:r>
      <w:r w:rsidRPr="00C17B3A">
        <w:rPr>
          <w:rFonts w:ascii="Symbol" w:eastAsiaTheme="minorEastAsia" w:hAnsi="Symbol"/>
          <w:bCs/>
          <w:lang w:eastAsia="zh-CN"/>
        </w:rPr>
        <w:t></w:t>
      </w:r>
      <w:r>
        <w:rPr>
          <w:rFonts w:eastAsiaTheme="minorEastAsia"/>
          <w:bCs/>
          <w:lang w:eastAsia="zh-CN"/>
        </w:rPr>
        <w:t>±</w:t>
      </w:r>
      <w:r>
        <w:rPr>
          <w:rFonts w:ascii="Symbol" w:eastAsiaTheme="minorEastAsia" w:hAnsi="Symbol"/>
          <w:bCs/>
          <w:lang w:eastAsia="zh-CN"/>
        </w:rPr>
        <w:t></w:t>
      </w:r>
      <w:r>
        <w:rPr>
          <w:rFonts w:ascii="Symbol" w:eastAsiaTheme="minorEastAsia" w:hAnsi="Symbol"/>
          <w:bCs/>
          <w:lang w:eastAsia="zh-CN"/>
        </w:rPr>
        <w:t></w:t>
      </w:r>
      <w:r>
        <w:rPr>
          <w:rFonts w:eastAsiaTheme="minorEastAsia"/>
          <w:bCs/>
          <w:lang w:eastAsia="zh-CN"/>
        </w:rPr>
        <w:t>) , d*sin(</w:t>
      </w:r>
      <w:r w:rsidRPr="00C17B3A">
        <w:rPr>
          <w:rFonts w:ascii="Symbol" w:eastAsiaTheme="minorEastAsia" w:hAnsi="Symbol"/>
          <w:bCs/>
          <w:lang w:eastAsia="zh-CN"/>
        </w:rPr>
        <w:t></w:t>
      </w:r>
      <w:r>
        <w:rPr>
          <w:rFonts w:eastAsiaTheme="minorEastAsia"/>
          <w:bCs/>
          <w:lang w:eastAsia="zh-CN"/>
        </w:rPr>
        <w:t>±</w:t>
      </w:r>
      <w:r>
        <w:rPr>
          <w:rFonts w:ascii="Symbol" w:eastAsiaTheme="minorEastAsia" w:hAnsi="Symbol"/>
          <w:bCs/>
          <w:lang w:eastAsia="zh-CN"/>
        </w:rPr>
        <w:t></w:t>
      </w:r>
      <w:r>
        <w:rPr>
          <w:rFonts w:ascii="Symbol" w:eastAsiaTheme="minorEastAsia" w:hAnsi="Symbol"/>
          <w:bCs/>
          <w:lang w:eastAsia="zh-CN"/>
        </w:rPr>
        <w:t></w:t>
      </w:r>
      <w:r>
        <w:rPr>
          <w:rFonts w:eastAsiaTheme="minorEastAsia"/>
          <w:bCs/>
          <w:lang w:eastAsia="zh-CN"/>
        </w:rPr>
        <w:t>) }, where the sign ±</w:t>
      </w:r>
      <w:r w:rsidR="00AE7848">
        <w:rPr>
          <w:rFonts w:eastAsiaTheme="minorEastAsia"/>
          <w:bCs/>
          <w:lang w:eastAsia="zh-CN"/>
        </w:rPr>
        <w:t xml:space="preserve"> denotes two cases, viz Pb is 90 degree ahead of Pa counter clockwise if it is plus, or 90 degrees behind if it is minus</w:t>
      </w:r>
      <w:r>
        <w:rPr>
          <w:rFonts w:eastAsiaTheme="minorEastAsia"/>
          <w:bCs/>
          <w:lang w:eastAsia="zh-CN"/>
        </w:rPr>
        <w:t>.</w:t>
      </w:r>
      <w:r w:rsidR="004168BF">
        <w:rPr>
          <w:rFonts w:eastAsiaTheme="minorEastAsia"/>
          <w:bCs/>
          <w:lang w:eastAsia="zh-CN"/>
        </w:rPr>
        <w:t xml:space="preserve"> In the context of circular polarisation, the sign ± would denoted </w:t>
      </w:r>
      <w:r w:rsidR="00157DB4">
        <w:rPr>
          <w:rFonts w:eastAsiaTheme="minorEastAsia"/>
          <w:bCs/>
          <w:lang w:eastAsia="zh-CN"/>
        </w:rPr>
        <w:t xml:space="preserve">CP </w:t>
      </w:r>
      <w:r w:rsidR="004168BF">
        <w:rPr>
          <w:rFonts w:eastAsiaTheme="minorEastAsia"/>
          <w:bCs/>
          <w:lang w:eastAsia="zh-CN"/>
        </w:rPr>
        <w:t>handedness. If LP measurements are made along the directions of Pa and Pb, e.g. E</w:t>
      </w:r>
      <w:r w:rsidR="004168BF" w:rsidRPr="00D863E9">
        <w:rPr>
          <w:rFonts w:ascii="Symbol" w:eastAsiaTheme="minorEastAsia" w:hAnsi="Symbol"/>
          <w:bCs/>
          <w:vertAlign w:val="subscript"/>
          <w:lang w:eastAsia="zh-CN"/>
        </w:rPr>
        <w:t></w:t>
      </w:r>
      <w:r w:rsidR="004168BF">
        <w:rPr>
          <w:rFonts w:eastAsiaTheme="minorEastAsia"/>
          <w:bCs/>
          <w:lang w:eastAsia="zh-CN"/>
        </w:rPr>
        <w:t xml:space="preserve"> and E</w:t>
      </w:r>
      <w:r w:rsidR="004168BF" w:rsidRPr="004168BF">
        <w:rPr>
          <w:rFonts w:ascii="Symbol" w:eastAsiaTheme="minorEastAsia" w:hAnsi="Symbol"/>
          <w:bCs/>
          <w:vertAlign w:val="subscript"/>
          <w:lang w:eastAsia="zh-CN"/>
        </w:rPr>
        <w:t></w:t>
      </w:r>
      <w:r w:rsidR="004168BF">
        <w:rPr>
          <w:rFonts w:eastAsiaTheme="minorEastAsia"/>
          <w:bCs/>
          <w:lang w:eastAsia="zh-CN"/>
        </w:rPr>
        <w:t xml:space="preserve"> in TRP and TRS methodology, the associated power</w:t>
      </w:r>
      <w:r w:rsidR="00D863E9">
        <w:rPr>
          <w:rFonts w:eastAsiaTheme="minorEastAsia"/>
          <w:bCs/>
          <w:lang w:eastAsia="zh-CN"/>
        </w:rPr>
        <w:t xml:space="preserve"> would be </w:t>
      </w:r>
      <w:r w:rsidR="00157DB4">
        <w:rPr>
          <w:rFonts w:eastAsiaTheme="minorEastAsia"/>
          <w:bCs/>
          <w:lang w:eastAsia="zh-CN"/>
        </w:rPr>
        <w:t>expressed in equation 2.</w:t>
      </w:r>
    </w:p>
    <w:p w14:paraId="2187C169" w14:textId="77777777" w:rsidR="001B5E43" w:rsidRDefault="001B5E43" w:rsidP="004E75F6">
      <w:pPr>
        <w:spacing w:after="100"/>
        <w:rPr>
          <w:rFonts w:eastAsiaTheme="minorEastAsia"/>
          <w:bCs/>
          <w:lang w:eastAsia="zh-CN"/>
        </w:rPr>
      </w:pPr>
    </w:p>
    <w:p w14:paraId="5B093E2A" w14:textId="2A68DD47" w:rsidR="00D863E9" w:rsidRDefault="00570FC6" w:rsidP="00D863E9">
      <w:pPr>
        <w:spacing w:after="100"/>
        <w:rPr>
          <w:rFonts w:eastAsiaTheme="minorEastAsia"/>
          <w:bCs/>
          <w:lang w:eastAsia="zh-CN"/>
        </w:rPr>
      </w:pPr>
      <w:r>
        <w:rPr>
          <w:rFonts w:eastAsiaTheme="minorEastAsia"/>
          <w:bCs/>
          <w:lang w:eastAsia="zh-CN"/>
        </w:rPr>
        <w:t xml:space="preserve">                   </w:t>
      </w:r>
      <w:r w:rsidR="00D863E9">
        <w:rPr>
          <w:rFonts w:eastAsiaTheme="minorEastAsia"/>
          <w:bCs/>
          <w:lang w:eastAsia="zh-CN"/>
        </w:rPr>
        <w:t>[c*cos(</w:t>
      </w:r>
      <w:r w:rsidR="00D863E9" w:rsidRPr="00C17B3A">
        <w:rPr>
          <w:rFonts w:ascii="Symbol" w:eastAsiaTheme="minorEastAsia" w:hAnsi="Symbol"/>
          <w:bCs/>
          <w:lang w:eastAsia="zh-CN"/>
        </w:rPr>
        <w:t></w:t>
      </w:r>
      <w:r w:rsidR="00D863E9">
        <w:rPr>
          <w:rFonts w:eastAsiaTheme="minorEastAsia"/>
          <w:bCs/>
          <w:lang w:eastAsia="zh-CN"/>
        </w:rPr>
        <w:t>)]</w:t>
      </w:r>
      <w:r w:rsidR="00D863E9" w:rsidRPr="00D863E9">
        <w:rPr>
          <w:rFonts w:eastAsiaTheme="minorEastAsia"/>
          <w:bCs/>
          <w:vertAlign w:val="superscript"/>
          <w:lang w:eastAsia="zh-CN"/>
        </w:rPr>
        <w:t>2</w:t>
      </w:r>
      <w:r w:rsidR="00D863E9">
        <w:rPr>
          <w:rFonts w:eastAsiaTheme="minorEastAsia"/>
          <w:bCs/>
          <w:lang w:eastAsia="zh-CN"/>
        </w:rPr>
        <w:t xml:space="preserve"> + [d*sin(</w:t>
      </w:r>
      <w:r w:rsidR="00D863E9" w:rsidRPr="00C17B3A">
        <w:rPr>
          <w:rFonts w:ascii="Symbol" w:eastAsiaTheme="minorEastAsia" w:hAnsi="Symbol"/>
          <w:bCs/>
          <w:lang w:eastAsia="zh-CN"/>
        </w:rPr>
        <w:t></w:t>
      </w:r>
      <w:r w:rsidR="00D863E9">
        <w:rPr>
          <w:rFonts w:eastAsiaTheme="minorEastAsia"/>
          <w:bCs/>
          <w:lang w:eastAsia="zh-CN"/>
        </w:rPr>
        <w:t>)]</w:t>
      </w:r>
      <w:r w:rsidR="00D863E9" w:rsidRPr="00D863E9">
        <w:rPr>
          <w:rFonts w:eastAsiaTheme="minorEastAsia"/>
          <w:bCs/>
          <w:vertAlign w:val="superscript"/>
          <w:lang w:eastAsia="zh-CN"/>
        </w:rPr>
        <w:t>2</w:t>
      </w:r>
      <w:r w:rsidR="00D863E9">
        <w:rPr>
          <w:rFonts w:eastAsiaTheme="minorEastAsia"/>
          <w:bCs/>
          <w:lang w:eastAsia="zh-CN"/>
        </w:rPr>
        <w:t xml:space="preserve"> + [c*cos(</w:t>
      </w:r>
      <w:r w:rsidR="00D863E9" w:rsidRPr="00C17B3A">
        <w:rPr>
          <w:rFonts w:ascii="Symbol" w:eastAsiaTheme="minorEastAsia" w:hAnsi="Symbol"/>
          <w:bCs/>
          <w:lang w:eastAsia="zh-CN"/>
        </w:rPr>
        <w:t></w:t>
      </w:r>
      <w:r w:rsidR="00D863E9">
        <w:rPr>
          <w:rFonts w:eastAsiaTheme="minorEastAsia"/>
          <w:bCs/>
          <w:lang w:eastAsia="zh-CN"/>
        </w:rPr>
        <w:t>±</w:t>
      </w:r>
      <w:r w:rsidR="00D863E9">
        <w:rPr>
          <w:rFonts w:ascii="Symbol" w:eastAsiaTheme="minorEastAsia" w:hAnsi="Symbol"/>
          <w:bCs/>
          <w:lang w:eastAsia="zh-CN"/>
        </w:rPr>
        <w:t></w:t>
      </w:r>
      <w:r w:rsidR="00D863E9">
        <w:rPr>
          <w:rFonts w:ascii="Symbol" w:eastAsiaTheme="minorEastAsia" w:hAnsi="Symbol"/>
          <w:bCs/>
          <w:lang w:eastAsia="zh-CN"/>
        </w:rPr>
        <w:t></w:t>
      </w:r>
      <w:r w:rsidR="00D863E9">
        <w:rPr>
          <w:rFonts w:eastAsiaTheme="minorEastAsia"/>
          <w:bCs/>
          <w:lang w:eastAsia="zh-CN"/>
        </w:rPr>
        <w:t>)]</w:t>
      </w:r>
      <w:r w:rsidR="00D863E9" w:rsidRPr="00D863E9">
        <w:rPr>
          <w:rFonts w:eastAsiaTheme="minorEastAsia"/>
          <w:bCs/>
          <w:vertAlign w:val="superscript"/>
          <w:lang w:eastAsia="zh-CN"/>
        </w:rPr>
        <w:t>2</w:t>
      </w:r>
      <w:r w:rsidR="00D863E9">
        <w:rPr>
          <w:rFonts w:eastAsiaTheme="minorEastAsia"/>
          <w:bCs/>
          <w:lang w:eastAsia="zh-CN"/>
        </w:rPr>
        <w:t xml:space="preserve"> + [d*sin(</w:t>
      </w:r>
      <w:r w:rsidR="00D863E9" w:rsidRPr="00C17B3A">
        <w:rPr>
          <w:rFonts w:ascii="Symbol" w:eastAsiaTheme="minorEastAsia" w:hAnsi="Symbol"/>
          <w:bCs/>
          <w:lang w:eastAsia="zh-CN"/>
        </w:rPr>
        <w:t></w:t>
      </w:r>
      <w:r w:rsidR="00D863E9">
        <w:rPr>
          <w:rFonts w:eastAsiaTheme="minorEastAsia"/>
          <w:bCs/>
          <w:lang w:eastAsia="zh-CN"/>
        </w:rPr>
        <w:t>±</w:t>
      </w:r>
      <w:r w:rsidR="00D863E9">
        <w:rPr>
          <w:rFonts w:ascii="Symbol" w:eastAsiaTheme="minorEastAsia" w:hAnsi="Symbol"/>
          <w:bCs/>
          <w:lang w:eastAsia="zh-CN"/>
        </w:rPr>
        <w:t></w:t>
      </w:r>
      <w:r w:rsidR="00D863E9">
        <w:rPr>
          <w:rFonts w:ascii="Symbol" w:eastAsiaTheme="minorEastAsia" w:hAnsi="Symbol"/>
          <w:bCs/>
          <w:lang w:eastAsia="zh-CN"/>
        </w:rPr>
        <w:t></w:t>
      </w:r>
      <w:r w:rsidR="00D863E9">
        <w:rPr>
          <w:rFonts w:eastAsiaTheme="minorEastAsia"/>
          <w:bCs/>
          <w:lang w:eastAsia="zh-CN"/>
        </w:rPr>
        <w:t>)]</w:t>
      </w:r>
      <w:r w:rsidR="00D863E9" w:rsidRPr="00D863E9">
        <w:rPr>
          <w:rFonts w:eastAsiaTheme="minorEastAsia"/>
          <w:bCs/>
          <w:vertAlign w:val="superscript"/>
          <w:lang w:eastAsia="zh-CN"/>
        </w:rPr>
        <w:t>2</w:t>
      </w:r>
      <w:r w:rsidR="00D863E9">
        <w:rPr>
          <w:rFonts w:eastAsiaTheme="minorEastAsia"/>
          <w:bCs/>
          <w:lang w:eastAsia="zh-CN"/>
        </w:rPr>
        <w:t xml:space="preserve"> </w:t>
      </w:r>
      <w:r>
        <w:rPr>
          <w:rFonts w:eastAsiaTheme="minorEastAsia"/>
          <w:bCs/>
          <w:lang w:eastAsia="zh-CN"/>
        </w:rPr>
        <w:t xml:space="preserve">                       equ.2</w:t>
      </w:r>
    </w:p>
    <w:p w14:paraId="717FABED" w14:textId="77777777" w:rsidR="001B5E43" w:rsidRDefault="001B5E43" w:rsidP="00D863E9">
      <w:pPr>
        <w:spacing w:after="100"/>
        <w:rPr>
          <w:rFonts w:eastAsiaTheme="minorEastAsia"/>
          <w:bCs/>
          <w:lang w:eastAsia="zh-CN"/>
        </w:rPr>
      </w:pPr>
    </w:p>
    <w:p w14:paraId="5BC09F41" w14:textId="69D02747" w:rsidR="00D863E9" w:rsidRDefault="00157DB4" w:rsidP="00D863E9">
      <w:pPr>
        <w:spacing w:after="100"/>
        <w:rPr>
          <w:rFonts w:eastAsiaTheme="minorEastAsia"/>
          <w:bCs/>
          <w:lang w:eastAsia="zh-CN"/>
        </w:rPr>
      </w:pPr>
      <w:r>
        <w:rPr>
          <w:rFonts w:eastAsiaTheme="minorEastAsia"/>
          <w:bCs/>
          <w:lang w:eastAsia="zh-CN"/>
        </w:rPr>
        <w:t>E</w:t>
      </w:r>
      <w:r w:rsidR="00D863E9">
        <w:rPr>
          <w:rFonts w:eastAsiaTheme="minorEastAsia"/>
          <w:bCs/>
          <w:lang w:eastAsia="zh-CN"/>
        </w:rPr>
        <w:t>quation</w:t>
      </w:r>
      <w:r>
        <w:rPr>
          <w:rFonts w:eastAsiaTheme="minorEastAsia"/>
          <w:bCs/>
          <w:lang w:eastAsia="zh-CN"/>
        </w:rPr>
        <w:t xml:space="preserve"> 2</w:t>
      </w:r>
      <w:r w:rsidR="00D863E9">
        <w:rPr>
          <w:rFonts w:eastAsiaTheme="minorEastAsia"/>
          <w:bCs/>
          <w:lang w:eastAsia="zh-CN"/>
        </w:rPr>
        <w:t xml:space="preserve"> can be </w:t>
      </w:r>
      <w:r>
        <w:rPr>
          <w:rFonts w:eastAsiaTheme="minorEastAsia"/>
          <w:bCs/>
          <w:lang w:eastAsia="zh-CN"/>
        </w:rPr>
        <w:t>re-</w:t>
      </w:r>
      <w:r w:rsidR="00D863E9">
        <w:rPr>
          <w:rFonts w:eastAsiaTheme="minorEastAsia"/>
          <w:bCs/>
          <w:lang w:eastAsia="zh-CN"/>
        </w:rPr>
        <w:t xml:space="preserve">written as </w:t>
      </w:r>
      <w:r>
        <w:rPr>
          <w:rFonts w:eastAsiaTheme="minorEastAsia"/>
          <w:bCs/>
          <w:lang w:eastAsia="zh-CN"/>
        </w:rPr>
        <w:t>equation 3</w:t>
      </w:r>
      <w:r w:rsidR="00D863E9">
        <w:rPr>
          <w:rFonts w:eastAsiaTheme="minorEastAsia"/>
          <w:bCs/>
          <w:lang w:eastAsia="zh-CN"/>
        </w:rPr>
        <w:t xml:space="preserve"> by using trigonometry identities.</w:t>
      </w:r>
    </w:p>
    <w:p w14:paraId="40C13DFD" w14:textId="113FBE62" w:rsidR="00D863E9" w:rsidRDefault="00570FC6" w:rsidP="00D863E9">
      <w:pPr>
        <w:spacing w:after="100"/>
        <w:rPr>
          <w:rFonts w:eastAsiaTheme="minorEastAsia"/>
          <w:bCs/>
          <w:lang w:eastAsia="zh-CN"/>
        </w:rPr>
      </w:pPr>
      <w:r>
        <w:rPr>
          <w:rFonts w:eastAsiaTheme="minorEastAsia"/>
          <w:bCs/>
          <w:lang w:eastAsia="zh-CN"/>
        </w:rPr>
        <w:t xml:space="preserve">                   </w:t>
      </w:r>
      <w:r w:rsidR="00D863E9">
        <w:rPr>
          <w:rFonts w:eastAsiaTheme="minorEastAsia"/>
          <w:bCs/>
          <w:lang w:eastAsia="zh-CN"/>
        </w:rPr>
        <w:t>[c*cos(</w:t>
      </w:r>
      <w:r w:rsidR="00D863E9" w:rsidRPr="00C17B3A">
        <w:rPr>
          <w:rFonts w:ascii="Symbol" w:eastAsiaTheme="minorEastAsia" w:hAnsi="Symbol"/>
          <w:bCs/>
          <w:lang w:eastAsia="zh-CN"/>
        </w:rPr>
        <w:t></w:t>
      </w:r>
      <w:r w:rsidR="00D863E9">
        <w:rPr>
          <w:rFonts w:eastAsiaTheme="minorEastAsia"/>
          <w:bCs/>
          <w:lang w:eastAsia="zh-CN"/>
        </w:rPr>
        <w:t>)]</w:t>
      </w:r>
      <w:r w:rsidR="00D863E9" w:rsidRPr="00D863E9">
        <w:rPr>
          <w:rFonts w:eastAsiaTheme="minorEastAsia"/>
          <w:bCs/>
          <w:vertAlign w:val="superscript"/>
          <w:lang w:eastAsia="zh-CN"/>
        </w:rPr>
        <w:t>2</w:t>
      </w:r>
      <w:r w:rsidR="00D863E9">
        <w:rPr>
          <w:rFonts w:eastAsiaTheme="minorEastAsia"/>
          <w:bCs/>
          <w:lang w:eastAsia="zh-CN"/>
        </w:rPr>
        <w:t xml:space="preserve"> + [d*sin(</w:t>
      </w:r>
      <w:r w:rsidR="00D863E9" w:rsidRPr="00C17B3A">
        <w:rPr>
          <w:rFonts w:ascii="Symbol" w:eastAsiaTheme="minorEastAsia" w:hAnsi="Symbol"/>
          <w:bCs/>
          <w:lang w:eastAsia="zh-CN"/>
        </w:rPr>
        <w:t></w:t>
      </w:r>
      <w:r w:rsidR="00D863E9">
        <w:rPr>
          <w:rFonts w:eastAsiaTheme="minorEastAsia"/>
          <w:bCs/>
          <w:lang w:eastAsia="zh-CN"/>
        </w:rPr>
        <w:t>)]</w:t>
      </w:r>
      <w:r w:rsidR="00D863E9" w:rsidRPr="00D863E9">
        <w:rPr>
          <w:rFonts w:eastAsiaTheme="minorEastAsia"/>
          <w:bCs/>
          <w:vertAlign w:val="superscript"/>
          <w:lang w:eastAsia="zh-CN"/>
        </w:rPr>
        <w:t>2</w:t>
      </w:r>
      <w:r w:rsidR="00D863E9">
        <w:rPr>
          <w:rFonts w:eastAsiaTheme="minorEastAsia"/>
          <w:bCs/>
          <w:lang w:eastAsia="zh-CN"/>
        </w:rPr>
        <w:t xml:space="preserve"> + [c*sin(</w:t>
      </w:r>
      <w:r w:rsidR="00D863E9" w:rsidRPr="00C17B3A">
        <w:rPr>
          <w:rFonts w:ascii="Symbol" w:eastAsiaTheme="minorEastAsia" w:hAnsi="Symbol"/>
          <w:bCs/>
          <w:lang w:eastAsia="zh-CN"/>
        </w:rPr>
        <w:t></w:t>
      </w:r>
      <w:r w:rsidR="00D863E9">
        <w:rPr>
          <w:rFonts w:eastAsiaTheme="minorEastAsia"/>
          <w:bCs/>
          <w:lang w:eastAsia="zh-CN"/>
        </w:rPr>
        <w:t>)]</w:t>
      </w:r>
      <w:r w:rsidR="00D863E9" w:rsidRPr="00D863E9">
        <w:rPr>
          <w:rFonts w:eastAsiaTheme="minorEastAsia"/>
          <w:bCs/>
          <w:vertAlign w:val="superscript"/>
          <w:lang w:eastAsia="zh-CN"/>
        </w:rPr>
        <w:t>2</w:t>
      </w:r>
      <w:r w:rsidR="00D863E9">
        <w:rPr>
          <w:rFonts w:eastAsiaTheme="minorEastAsia"/>
          <w:bCs/>
          <w:lang w:eastAsia="zh-CN"/>
        </w:rPr>
        <w:t xml:space="preserve"> + [d*cos(</w:t>
      </w:r>
      <w:r w:rsidR="00D863E9" w:rsidRPr="00C17B3A">
        <w:rPr>
          <w:rFonts w:ascii="Symbol" w:eastAsiaTheme="minorEastAsia" w:hAnsi="Symbol"/>
          <w:bCs/>
          <w:lang w:eastAsia="zh-CN"/>
        </w:rPr>
        <w:t></w:t>
      </w:r>
      <w:r w:rsidR="00D863E9">
        <w:rPr>
          <w:rFonts w:eastAsiaTheme="minorEastAsia"/>
          <w:bCs/>
          <w:lang w:eastAsia="zh-CN"/>
        </w:rPr>
        <w:t>)]</w:t>
      </w:r>
      <w:r w:rsidR="00D863E9" w:rsidRPr="00D863E9">
        <w:rPr>
          <w:rFonts w:eastAsiaTheme="minorEastAsia"/>
          <w:bCs/>
          <w:vertAlign w:val="superscript"/>
          <w:lang w:eastAsia="zh-CN"/>
        </w:rPr>
        <w:t>2</w:t>
      </w:r>
      <w:r w:rsidR="00D863E9">
        <w:rPr>
          <w:rFonts w:eastAsiaTheme="minorEastAsia"/>
          <w:bCs/>
          <w:lang w:eastAsia="zh-CN"/>
        </w:rPr>
        <w:t xml:space="preserve"> = c</w:t>
      </w:r>
      <w:r w:rsidR="00D863E9" w:rsidRPr="00D863E9">
        <w:rPr>
          <w:rFonts w:eastAsiaTheme="minorEastAsia"/>
          <w:bCs/>
          <w:vertAlign w:val="superscript"/>
          <w:lang w:eastAsia="zh-CN"/>
        </w:rPr>
        <w:t>2</w:t>
      </w:r>
      <w:r w:rsidR="00D863E9">
        <w:rPr>
          <w:rFonts w:eastAsiaTheme="minorEastAsia"/>
          <w:bCs/>
          <w:lang w:eastAsia="zh-CN"/>
        </w:rPr>
        <w:t xml:space="preserve"> + </w:t>
      </w:r>
      <w:r>
        <w:rPr>
          <w:rFonts w:eastAsiaTheme="minorEastAsia"/>
          <w:bCs/>
          <w:lang w:eastAsia="zh-CN"/>
        </w:rPr>
        <w:t>d</w:t>
      </w:r>
      <w:r w:rsidRPr="00D863E9">
        <w:rPr>
          <w:rFonts w:eastAsiaTheme="minorEastAsia"/>
          <w:bCs/>
          <w:vertAlign w:val="superscript"/>
          <w:lang w:eastAsia="zh-CN"/>
        </w:rPr>
        <w:t>2</w:t>
      </w:r>
      <w:r>
        <w:rPr>
          <w:rFonts w:eastAsiaTheme="minorEastAsia"/>
          <w:bCs/>
          <w:lang w:eastAsia="zh-CN"/>
        </w:rPr>
        <w:t xml:space="preserve">                      equ.3</w:t>
      </w:r>
    </w:p>
    <w:p w14:paraId="1599796A" w14:textId="0D1A0E41" w:rsidR="004168BF" w:rsidRDefault="004168BF" w:rsidP="004E75F6">
      <w:pPr>
        <w:spacing w:after="100"/>
        <w:rPr>
          <w:rFonts w:eastAsiaTheme="minorEastAsia"/>
          <w:bCs/>
          <w:lang w:eastAsia="zh-CN"/>
        </w:rPr>
      </w:pPr>
    </w:p>
    <w:p w14:paraId="3953E211" w14:textId="08250ADD" w:rsidR="00DB126A" w:rsidRDefault="00570FC6" w:rsidP="004E75F6">
      <w:pPr>
        <w:spacing w:after="100"/>
        <w:rPr>
          <w:rFonts w:eastAsiaTheme="minorEastAsia"/>
          <w:bCs/>
          <w:lang w:eastAsia="zh-CN"/>
        </w:rPr>
      </w:pPr>
      <w:r>
        <w:rPr>
          <w:rFonts w:eastAsiaTheme="minorEastAsia"/>
          <w:bCs/>
          <w:lang w:eastAsia="zh-CN"/>
        </w:rPr>
        <w:t>Equation</w:t>
      </w:r>
      <w:r w:rsidR="00157DB4">
        <w:rPr>
          <w:rFonts w:eastAsiaTheme="minorEastAsia"/>
          <w:bCs/>
          <w:lang w:eastAsia="zh-CN"/>
        </w:rPr>
        <w:t xml:space="preserve"> 3</w:t>
      </w:r>
      <w:r>
        <w:rPr>
          <w:rFonts w:eastAsiaTheme="minorEastAsia"/>
          <w:bCs/>
          <w:lang w:eastAsia="zh-CN"/>
        </w:rPr>
        <w:t xml:space="preserve"> implies that the total power of an elliptic polarisation can be measured by LP measurement in </w:t>
      </w:r>
      <w:r w:rsidR="001F4E34">
        <w:rPr>
          <w:rFonts w:eastAsiaTheme="minorEastAsia"/>
          <w:bCs/>
          <w:lang w:eastAsia="zh-CN"/>
        </w:rPr>
        <w:t xml:space="preserve">any </w:t>
      </w:r>
      <w:r>
        <w:rPr>
          <w:rFonts w:eastAsiaTheme="minorEastAsia"/>
          <w:bCs/>
          <w:lang w:eastAsia="zh-CN"/>
        </w:rPr>
        <w:t xml:space="preserve">two orthogonal directions. In other words, </w:t>
      </w:r>
      <w:r w:rsidR="006C7B26">
        <w:rPr>
          <w:rFonts w:eastAsiaTheme="minorEastAsia"/>
          <w:bCs/>
          <w:lang w:eastAsia="zh-CN"/>
        </w:rPr>
        <w:t xml:space="preserve">there is no need to derive the phase difference between the major and minor axes and inclined angle of the elliptical polarisation to arrive at total </w:t>
      </w:r>
      <w:r w:rsidR="00157DB4">
        <w:rPr>
          <w:rFonts w:eastAsiaTheme="minorEastAsia"/>
          <w:bCs/>
          <w:lang w:eastAsia="zh-CN"/>
        </w:rPr>
        <w:t xml:space="preserve">radiated </w:t>
      </w:r>
      <w:r w:rsidR="006C7B26">
        <w:rPr>
          <w:rFonts w:eastAsiaTheme="minorEastAsia"/>
          <w:bCs/>
          <w:lang w:eastAsia="zh-CN"/>
        </w:rPr>
        <w:t>power.</w:t>
      </w:r>
    </w:p>
    <w:p w14:paraId="48D8DB9B" w14:textId="4F79AC76" w:rsidR="00DB126A" w:rsidRDefault="006C7B26" w:rsidP="004E75F6">
      <w:pPr>
        <w:spacing w:after="100"/>
        <w:rPr>
          <w:rFonts w:eastAsiaTheme="minorEastAsia"/>
          <w:bCs/>
          <w:lang w:eastAsia="zh-CN"/>
        </w:rPr>
      </w:pPr>
      <w:r>
        <w:rPr>
          <w:rFonts w:eastAsiaTheme="minorEastAsia"/>
          <w:bCs/>
          <w:lang w:eastAsia="zh-CN"/>
        </w:rPr>
        <w:t>In the context of TRP and TRS measurement methodology, the two orthogonal directions for LP measurement</w:t>
      </w:r>
      <w:r w:rsidR="00157DB4">
        <w:rPr>
          <w:rFonts w:eastAsiaTheme="minorEastAsia"/>
          <w:bCs/>
          <w:lang w:eastAsia="zh-CN"/>
        </w:rPr>
        <w:t>s</w:t>
      </w:r>
      <w:r>
        <w:rPr>
          <w:rFonts w:eastAsiaTheme="minorEastAsia"/>
          <w:bCs/>
          <w:lang w:eastAsia="zh-CN"/>
        </w:rPr>
        <w:t xml:space="preserve"> can be chosen as E</w:t>
      </w:r>
      <w:r w:rsidRPr="00D863E9">
        <w:rPr>
          <w:rFonts w:ascii="Symbol" w:eastAsiaTheme="minorEastAsia" w:hAnsi="Symbol"/>
          <w:bCs/>
          <w:vertAlign w:val="subscript"/>
          <w:lang w:eastAsia="zh-CN"/>
        </w:rPr>
        <w:t></w:t>
      </w:r>
      <w:r>
        <w:rPr>
          <w:rFonts w:eastAsiaTheme="minorEastAsia"/>
          <w:bCs/>
          <w:lang w:eastAsia="zh-CN"/>
        </w:rPr>
        <w:t xml:space="preserve"> and E</w:t>
      </w:r>
      <w:r w:rsidRPr="004168BF">
        <w:rPr>
          <w:rFonts w:ascii="Symbol" w:eastAsiaTheme="minorEastAsia" w:hAnsi="Symbol"/>
          <w:bCs/>
          <w:vertAlign w:val="subscript"/>
          <w:lang w:eastAsia="zh-CN"/>
        </w:rPr>
        <w:t></w:t>
      </w:r>
      <w:r>
        <w:rPr>
          <w:rFonts w:eastAsiaTheme="minorEastAsia"/>
          <w:bCs/>
          <w:lang w:eastAsia="zh-CN"/>
        </w:rPr>
        <w:t xml:space="preserve"> and existing procedures can still be used to derive CP performance using LP measurement</w:t>
      </w:r>
      <w:r w:rsidR="00157DB4">
        <w:rPr>
          <w:rFonts w:eastAsiaTheme="minorEastAsia"/>
          <w:bCs/>
          <w:lang w:eastAsia="zh-CN"/>
        </w:rPr>
        <w:t>s</w:t>
      </w:r>
      <w:r>
        <w:rPr>
          <w:rFonts w:eastAsiaTheme="minorEastAsia"/>
          <w:bCs/>
          <w:lang w:eastAsia="zh-CN"/>
        </w:rPr>
        <w:t>. The shortcoming of this approach is that CP axial ratio cannot be calculated.</w:t>
      </w:r>
    </w:p>
    <w:p w14:paraId="30203763" w14:textId="63BA33BD" w:rsidR="00C552CF" w:rsidRDefault="00C552CF" w:rsidP="004E75F6">
      <w:pPr>
        <w:spacing w:after="100"/>
        <w:rPr>
          <w:rFonts w:eastAsiaTheme="minorEastAsia"/>
          <w:bCs/>
          <w:lang w:eastAsia="zh-CN"/>
        </w:rPr>
      </w:pPr>
      <w:r>
        <w:rPr>
          <w:rFonts w:eastAsiaTheme="minorEastAsia"/>
          <w:bCs/>
          <w:lang w:eastAsia="zh-CN"/>
        </w:rPr>
        <w:br/>
      </w:r>
      <w:r w:rsidR="0060303F">
        <w:rPr>
          <w:rFonts w:eastAsiaTheme="minorEastAsia"/>
          <w:b/>
          <w:bCs/>
          <w:lang w:eastAsia="zh-CN"/>
        </w:rPr>
        <w:t>Proposal</w:t>
      </w:r>
      <w:r w:rsidR="00BF1300">
        <w:rPr>
          <w:rFonts w:eastAsiaTheme="minorEastAsia"/>
          <w:b/>
          <w:bCs/>
          <w:lang w:eastAsia="zh-CN"/>
        </w:rPr>
        <w:t xml:space="preserve"> </w:t>
      </w:r>
      <w:r w:rsidR="0060303F">
        <w:rPr>
          <w:rFonts w:eastAsiaTheme="minorEastAsia"/>
          <w:b/>
          <w:bCs/>
          <w:lang w:eastAsia="zh-CN"/>
        </w:rPr>
        <w:t>3</w:t>
      </w:r>
      <w:r>
        <w:rPr>
          <w:rFonts w:eastAsiaTheme="minorEastAsia"/>
          <w:bCs/>
          <w:lang w:eastAsia="zh-CN"/>
        </w:rPr>
        <w:t>: TRP and TRS of circular polarisation can be derived from two linear polarisation measurement in orthogonal directions</w:t>
      </w:r>
      <w:r w:rsidR="00A773AB">
        <w:rPr>
          <w:rFonts w:eastAsiaTheme="minorEastAsia"/>
          <w:bCs/>
          <w:lang w:eastAsia="zh-CN"/>
        </w:rPr>
        <w:t xml:space="preserve"> assuming devices employ circular polarisation</w:t>
      </w:r>
      <w:r w:rsidR="0060303F">
        <w:rPr>
          <w:rFonts w:eastAsiaTheme="minorEastAsia"/>
          <w:bCs/>
          <w:lang w:eastAsia="zh-CN"/>
        </w:rPr>
        <w:t xml:space="preserve"> if devices self-declare use of circular polarisation</w:t>
      </w:r>
      <w:r w:rsidR="00A56FC1">
        <w:rPr>
          <w:rFonts w:eastAsiaTheme="minorEastAsia"/>
          <w:bCs/>
          <w:lang w:eastAsia="zh-CN"/>
        </w:rPr>
        <w:t>. Hence existing TRP and TRS test procedures can be used for circular polarisation</w:t>
      </w:r>
      <w:r w:rsidR="00A334B4">
        <w:rPr>
          <w:rFonts w:eastAsiaTheme="minorEastAsia"/>
          <w:bCs/>
          <w:lang w:eastAsia="zh-CN"/>
        </w:rPr>
        <w:t xml:space="preserve"> without the ability to </w:t>
      </w:r>
      <w:r w:rsidR="00573295">
        <w:rPr>
          <w:rFonts w:eastAsiaTheme="minorEastAsia"/>
          <w:bCs/>
          <w:lang w:eastAsia="zh-CN"/>
        </w:rPr>
        <w:t>assess</w:t>
      </w:r>
      <w:r w:rsidR="00A773AB">
        <w:rPr>
          <w:rFonts w:eastAsiaTheme="minorEastAsia"/>
          <w:bCs/>
          <w:lang w:eastAsia="zh-CN"/>
        </w:rPr>
        <w:t xml:space="preserve"> </w:t>
      </w:r>
      <w:r w:rsidR="00A334B4">
        <w:rPr>
          <w:rFonts w:eastAsiaTheme="minorEastAsia"/>
          <w:bCs/>
          <w:lang w:eastAsia="zh-CN"/>
        </w:rPr>
        <w:t>axial ratio</w:t>
      </w:r>
      <w:r w:rsidR="00573295">
        <w:rPr>
          <w:rFonts w:eastAsiaTheme="minorEastAsia"/>
          <w:bCs/>
          <w:lang w:eastAsia="zh-CN"/>
        </w:rPr>
        <w:t xml:space="preserve"> and CP handedness</w:t>
      </w:r>
      <w:r w:rsidR="00A56FC1">
        <w:rPr>
          <w:rFonts w:eastAsiaTheme="minorEastAsia"/>
          <w:bCs/>
          <w:lang w:eastAsia="zh-CN"/>
        </w:rPr>
        <w:t>.</w:t>
      </w:r>
    </w:p>
    <w:p w14:paraId="03A87404" w14:textId="3BD800F9" w:rsidR="00DB126A" w:rsidRDefault="00DB126A" w:rsidP="004E75F6">
      <w:pPr>
        <w:spacing w:after="100"/>
        <w:rPr>
          <w:rFonts w:eastAsiaTheme="minorEastAsia"/>
          <w:bCs/>
          <w:lang w:eastAsia="zh-CN"/>
        </w:rPr>
      </w:pPr>
    </w:p>
    <w:p w14:paraId="68AA2B58" w14:textId="1DBA103D" w:rsidR="001B5E43" w:rsidRDefault="001B5E43" w:rsidP="004E75F6">
      <w:pPr>
        <w:spacing w:after="100"/>
        <w:rPr>
          <w:rFonts w:eastAsiaTheme="minorEastAsia"/>
          <w:bCs/>
          <w:lang w:eastAsia="zh-CN"/>
        </w:rPr>
      </w:pPr>
      <w:r>
        <w:rPr>
          <w:rFonts w:eastAsiaTheme="minorEastAsia"/>
          <w:bCs/>
          <w:lang w:eastAsia="zh-CN"/>
        </w:rPr>
        <w:t xml:space="preserve">Currently most, if not all, devices employs linear polarisation. In those cases, the measured TRP and TRS using existing </w:t>
      </w:r>
      <w:r w:rsidR="005362D5">
        <w:rPr>
          <w:rFonts w:eastAsiaTheme="minorEastAsia"/>
          <w:bCs/>
          <w:lang w:eastAsia="zh-CN"/>
        </w:rPr>
        <w:t>test procedures under linear polarisation needs to be “mapped” to a circularly polarised receiver or transmitter. In the worst case, such mapping would imply a 3dB loss. However, satellite antenna</w:t>
      </w:r>
      <w:r w:rsidR="007163C0">
        <w:rPr>
          <w:rFonts w:eastAsiaTheme="minorEastAsia" w:hint="eastAsia"/>
          <w:bCs/>
          <w:lang w:eastAsia="zh-CN"/>
        </w:rPr>
        <w:t>s</w:t>
      </w:r>
      <w:r w:rsidR="005362D5">
        <w:rPr>
          <w:rFonts w:eastAsiaTheme="minorEastAsia"/>
          <w:bCs/>
          <w:lang w:eastAsia="zh-CN"/>
        </w:rPr>
        <w:t xml:space="preserve"> using circular polarisation</w:t>
      </w:r>
      <w:r w:rsidR="007163C0">
        <w:rPr>
          <w:rFonts w:eastAsiaTheme="minorEastAsia"/>
          <w:bCs/>
          <w:lang w:val="en-US" w:eastAsia="zh-CN"/>
        </w:rPr>
        <w:t>s</w:t>
      </w:r>
      <w:r w:rsidR="005362D5">
        <w:rPr>
          <w:rFonts w:eastAsiaTheme="minorEastAsia"/>
          <w:bCs/>
          <w:lang w:eastAsia="zh-CN"/>
        </w:rPr>
        <w:t xml:space="preserve"> might not be perfect in the sense that the phase difference between two orthogonal components may not be exactly 90 degrees and their amplitudes could differ too. </w:t>
      </w:r>
      <w:r w:rsidR="007163C0">
        <w:rPr>
          <w:rFonts w:eastAsiaTheme="minorEastAsia"/>
          <w:bCs/>
          <w:lang w:eastAsia="zh-CN"/>
        </w:rPr>
        <w:t>There are two ways to map such loss.</w:t>
      </w:r>
    </w:p>
    <w:p w14:paraId="060DA7CA" w14:textId="1C4EDECD" w:rsidR="007163C0" w:rsidRPr="007163C0" w:rsidRDefault="007163C0" w:rsidP="007163C0">
      <w:pPr>
        <w:pStyle w:val="ListParagraph"/>
        <w:numPr>
          <w:ilvl w:val="0"/>
          <w:numId w:val="48"/>
        </w:numPr>
        <w:spacing w:after="100"/>
        <w:ind w:firstLineChars="0"/>
        <w:rPr>
          <w:rFonts w:eastAsiaTheme="minorEastAsia"/>
          <w:bCs/>
          <w:lang w:eastAsia="zh-CN"/>
        </w:rPr>
      </w:pPr>
      <w:r>
        <w:rPr>
          <w:rFonts w:eastAsiaTheme="minorEastAsia"/>
          <w:bCs/>
          <w:lang w:val="en-US" w:eastAsia="zh-CN"/>
        </w:rPr>
        <w:t>Apply a fixed loss. This means existing test procedures reflect performance under circular polarizations.</w:t>
      </w:r>
    </w:p>
    <w:p w14:paraId="4235E33A" w14:textId="4B0A985D" w:rsidR="007163C0" w:rsidRDefault="007163C0" w:rsidP="007163C0">
      <w:pPr>
        <w:pStyle w:val="ListParagraph"/>
        <w:numPr>
          <w:ilvl w:val="0"/>
          <w:numId w:val="48"/>
        </w:numPr>
        <w:spacing w:after="100"/>
        <w:ind w:firstLineChars="0"/>
        <w:rPr>
          <w:rFonts w:eastAsiaTheme="minorEastAsia"/>
          <w:bCs/>
          <w:lang w:eastAsia="zh-CN"/>
        </w:rPr>
      </w:pPr>
      <w:r>
        <w:rPr>
          <w:rFonts w:eastAsiaTheme="minorEastAsia"/>
          <w:bCs/>
          <w:lang w:eastAsia="zh-CN"/>
        </w:rPr>
        <w:t>Multiple the E</w:t>
      </w:r>
      <w:r w:rsidRPr="00D863E9">
        <w:rPr>
          <w:rFonts w:ascii="Symbol" w:eastAsiaTheme="minorEastAsia" w:hAnsi="Symbol"/>
          <w:bCs/>
          <w:vertAlign w:val="subscript"/>
          <w:lang w:eastAsia="zh-CN"/>
        </w:rPr>
        <w:t></w:t>
      </w:r>
      <w:r>
        <w:rPr>
          <w:rFonts w:eastAsiaTheme="minorEastAsia"/>
          <w:bCs/>
          <w:lang w:eastAsia="zh-CN"/>
        </w:rPr>
        <w:t xml:space="preserve"> and E</w:t>
      </w:r>
      <w:r w:rsidRPr="004168BF">
        <w:rPr>
          <w:rFonts w:ascii="Symbol" w:eastAsiaTheme="minorEastAsia" w:hAnsi="Symbol"/>
          <w:bCs/>
          <w:vertAlign w:val="subscript"/>
          <w:lang w:eastAsia="zh-CN"/>
        </w:rPr>
        <w:t></w:t>
      </w:r>
      <w:r>
        <w:rPr>
          <w:rFonts w:eastAsiaTheme="minorEastAsia"/>
          <w:bCs/>
          <w:lang w:eastAsia="zh-CN"/>
        </w:rPr>
        <w:t xml:space="preserve"> at every grid point by a circular polarisation vector with agreed impe</w:t>
      </w:r>
      <w:r w:rsidR="00015FE0">
        <w:rPr>
          <w:rFonts w:eastAsiaTheme="minorEastAsia"/>
          <w:bCs/>
          <w:lang w:eastAsia="zh-CN"/>
        </w:rPr>
        <w:t>rfe</w:t>
      </w:r>
      <w:r>
        <w:rPr>
          <w:rFonts w:eastAsiaTheme="minorEastAsia"/>
          <w:bCs/>
          <w:lang w:eastAsia="zh-CN"/>
        </w:rPr>
        <w:t>ctions.</w:t>
      </w:r>
    </w:p>
    <w:p w14:paraId="70840DD6" w14:textId="5D02059D" w:rsidR="00015FE0" w:rsidRDefault="00653C79" w:rsidP="00015FE0">
      <w:pPr>
        <w:spacing w:after="100"/>
        <w:rPr>
          <w:rFonts w:eastAsiaTheme="minorEastAsia"/>
          <w:bCs/>
          <w:lang w:eastAsia="zh-CN"/>
        </w:rPr>
      </w:pPr>
      <w:r>
        <w:rPr>
          <w:rFonts w:eastAsiaTheme="minorEastAsia"/>
          <w:bCs/>
          <w:lang w:eastAsia="zh-CN"/>
        </w:rPr>
        <w:t>Regardless how the loss is mapped, existing test procedures using linear polarisations could reflect circular polarisation performance. However, this does not encourage devices to use circular polarisation to improve real network performances.</w:t>
      </w:r>
    </w:p>
    <w:p w14:paraId="319E45F5" w14:textId="36E53C69" w:rsidR="00653C79" w:rsidRPr="00015FE0" w:rsidRDefault="00653C79" w:rsidP="00015FE0">
      <w:pPr>
        <w:spacing w:after="100"/>
        <w:rPr>
          <w:rFonts w:eastAsiaTheme="minorEastAsia"/>
          <w:bCs/>
          <w:lang w:eastAsia="zh-CN"/>
        </w:rPr>
      </w:pPr>
      <w:r w:rsidRPr="00653C79">
        <w:rPr>
          <w:rFonts w:eastAsiaTheme="minorEastAsia"/>
          <w:b/>
          <w:bCs/>
          <w:lang w:eastAsia="zh-CN"/>
        </w:rPr>
        <w:t>Observation 1</w:t>
      </w:r>
      <w:r>
        <w:rPr>
          <w:rFonts w:eastAsiaTheme="minorEastAsia"/>
          <w:bCs/>
          <w:lang w:eastAsia="zh-CN"/>
        </w:rPr>
        <w:t xml:space="preserve">: existing test procedures using linear polarisations could reflect circular polarisation performance. However, this does not encourage devices to use circular polarisation to improve real </w:t>
      </w:r>
      <w:r w:rsidR="005F3603">
        <w:rPr>
          <w:rFonts w:eastAsiaTheme="minorEastAsia"/>
          <w:bCs/>
          <w:lang w:eastAsia="zh-CN"/>
        </w:rPr>
        <w:t xml:space="preserve">NTN </w:t>
      </w:r>
      <w:r>
        <w:rPr>
          <w:rFonts w:eastAsiaTheme="minorEastAsia"/>
          <w:bCs/>
          <w:lang w:eastAsia="zh-CN"/>
        </w:rPr>
        <w:t>network performances.</w:t>
      </w:r>
    </w:p>
    <w:p w14:paraId="3E559EEC" w14:textId="6807AF60" w:rsidR="00806C4E" w:rsidRDefault="00806C4E" w:rsidP="00806C4E">
      <w:pPr>
        <w:pStyle w:val="Heading1"/>
        <w:rPr>
          <w:lang w:eastAsia="ja-JP"/>
        </w:rPr>
      </w:pPr>
      <w:r>
        <w:rPr>
          <w:lang w:eastAsia="ja-JP"/>
        </w:rPr>
        <w:t>Conclusion</w:t>
      </w:r>
    </w:p>
    <w:p w14:paraId="7E348AC0" w14:textId="4BA63409" w:rsidR="00076052" w:rsidRDefault="00BE59AA" w:rsidP="00076052">
      <w:pPr>
        <w:rPr>
          <w:lang w:val="sv-SE" w:eastAsia="ja-JP"/>
        </w:rPr>
      </w:pPr>
      <w:r>
        <w:rPr>
          <w:lang w:val="sv-SE" w:eastAsia="ja-JP"/>
        </w:rPr>
        <w:t>This contribution makes the following proposals.</w:t>
      </w:r>
    </w:p>
    <w:p w14:paraId="68B3976B" w14:textId="67AD1CDB" w:rsidR="00AE153B" w:rsidRDefault="00AE153B" w:rsidP="00AE153B">
      <w:pPr>
        <w:spacing w:after="100"/>
        <w:rPr>
          <w:rFonts w:eastAsiaTheme="minorEastAsia"/>
          <w:bCs/>
          <w:lang w:eastAsia="zh-CN"/>
        </w:rPr>
      </w:pPr>
      <w:r w:rsidRPr="00E5320B">
        <w:rPr>
          <w:rFonts w:eastAsiaTheme="minorEastAsia"/>
          <w:b/>
          <w:bCs/>
          <w:lang w:eastAsia="zh-CN"/>
        </w:rPr>
        <w:t>Proposal 1</w:t>
      </w:r>
      <w:r>
        <w:rPr>
          <w:rFonts w:eastAsiaTheme="minorEastAsia"/>
          <w:bCs/>
          <w:lang w:eastAsia="zh-CN"/>
        </w:rPr>
        <w:t xml:space="preserve"> : to adopt the method in reference [3] to derive circular polarisation TRP and TRS and axial ratio using 3 linear polarisation </w:t>
      </w:r>
      <w:r w:rsidR="000F5507">
        <w:rPr>
          <w:rFonts w:eastAsiaTheme="minorEastAsia"/>
          <w:bCs/>
          <w:lang w:eastAsia="zh-CN"/>
        </w:rPr>
        <w:t xml:space="preserve">(LP) </w:t>
      </w:r>
      <w:r>
        <w:rPr>
          <w:rFonts w:eastAsiaTheme="minorEastAsia"/>
          <w:bCs/>
          <w:lang w:eastAsia="zh-CN"/>
        </w:rPr>
        <w:t>measurements with two out of three LP measurements orthogonal to each other to align with E</w:t>
      </w:r>
      <w:r w:rsidRPr="00871BBD">
        <w:rPr>
          <w:rFonts w:ascii="Symbol" w:eastAsiaTheme="minorEastAsia" w:hAnsi="Symbol"/>
          <w:bCs/>
          <w:vertAlign w:val="subscript"/>
          <w:lang w:eastAsia="zh-CN"/>
        </w:rPr>
        <w:t></w:t>
      </w:r>
      <w:r>
        <w:rPr>
          <w:rFonts w:eastAsiaTheme="minorEastAsia"/>
          <w:bCs/>
          <w:lang w:eastAsia="zh-CN"/>
        </w:rPr>
        <w:t xml:space="preserve"> and E</w:t>
      </w:r>
      <w:r>
        <w:rPr>
          <w:rFonts w:ascii="Symbol" w:eastAsiaTheme="minorEastAsia" w:hAnsi="Symbol"/>
          <w:bCs/>
          <w:vertAlign w:val="subscript"/>
          <w:lang w:eastAsia="zh-CN"/>
        </w:rPr>
        <w:t></w:t>
      </w:r>
      <w:r>
        <w:rPr>
          <w:rFonts w:eastAsiaTheme="minorEastAsia"/>
          <w:bCs/>
          <w:lang w:eastAsia="zh-CN"/>
        </w:rPr>
        <w:t xml:space="preserve"> in order to minimise the impact on the existing TRP and TRS test procedures if devices self-declare use of circular polarisation.</w:t>
      </w:r>
    </w:p>
    <w:p w14:paraId="35524266" w14:textId="77777777" w:rsidR="00AE153B" w:rsidRDefault="00AE153B" w:rsidP="00AE153B">
      <w:pPr>
        <w:spacing w:after="100"/>
        <w:rPr>
          <w:rFonts w:eastAsiaTheme="minorEastAsia"/>
          <w:bCs/>
          <w:lang w:eastAsia="zh-CN"/>
        </w:rPr>
      </w:pPr>
      <w:r w:rsidRPr="000B5C4B">
        <w:rPr>
          <w:rFonts w:eastAsiaTheme="minorEastAsia"/>
          <w:b/>
          <w:bCs/>
          <w:lang w:eastAsia="zh-CN"/>
        </w:rPr>
        <w:t>Proposal 2</w:t>
      </w:r>
      <w:r>
        <w:rPr>
          <w:rFonts w:eastAsiaTheme="minorEastAsia"/>
          <w:bCs/>
          <w:lang w:eastAsia="zh-CN"/>
        </w:rPr>
        <w:t>: a linear polariser can be placed in front of the chamber measurement antenna in a direction other than E</w:t>
      </w:r>
      <w:r w:rsidRPr="00871BBD">
        <w:rPr>
          <w:rFonts w:ascii="Symbol" w:eastAsiaTheme="minorEastAsia" w:hAnsi="Symbol"/>
          <w:bCs/>
          <w:vertAlign w:val="subscript"/>
          <w:lang w:eastAsia="zh-CN"/>
        </w:rPr>
        <w:t></w:t>
      </w:r>
      <w:r>
        <w:rPr>
          <w:rFonts w:eastAsiaTheme="minorEastAsia"/>
          <w:bCs/>
          <w:lang w:eastAsia="zh-CN"/>
        </w:rPr>
        <w:t xml:space="preserve"> and E</w:t>
      </w:r>
      <w:r>
        <w:rPr>
          <w:rFonts w:ascii="Symbol" w:eastAsiaTheme="minorEastAsia" w:hAnsi="Symbol"/>
          <w:bCs/>
          <w:vertAlign w:val="subscript"/>
          <w:lang w:eastAsia="zh-CN"/>
        </w:rPr>
        <w:t></w:t>
      </w:r>
      <w:r>
        <w:rPr>
          <w:rFonts w:eastAsiaTheme="minorEastAsia"/>
          <w:bCs/>
          <w:lang w:eastAsia="zh-CN"/>
        </w:rPr>
        <w:t xml:space="preserve"> to serve as the third measurement required in Proposal 1 if existing systems have difficulty in rotating chamber measurement antenna and if devices self-declare use of circular polarisation.</w:t>
      </w:r>
    </w:p>
    <w:p w14:paraId="764ABFCD" w14:textId="77777777" w:rsidR="00AE153B" w:rsidRDefault="00AE153B" w:rsidP="00AE153B">
      <w:pPr>
        <w:spacing w:after="100"/>
        <w:rPr>
          <w:rFonts w:eastAsiaTheme="minorEastAsia"/>
          <w:bCs/>
          <w:lang w:eastAsia="zh-CN"/>
        </w:rPr>
      </w:pPr>
      <w:r>
        <w:rPr>
          <w:rFonts w:eastAsiaTheme="minorEastAsia"/>
          <w:b/>
          <w:bCs/>
          <w:lang w:eastAsia="zh-CN"/>
        </w:rPr>
        <w:t>Proposal 3</w:t>
      </w:r>
      <w:r>
        <w:rPr>
          <w:rFonts w:eastAsiaTheme="minorEastAsia"/>
          <w:bCs/>
          <w:lang w:eastAsia="zh-CN"/>
        </w:rPr>
        <w:t>: TRP and TRS of circular polarisation can be derived from two linear polarisation measurement in orthogonal directions assuming devices employ circular polarisation if devices self-declare use of circular polarisation. Hence existing TRP and TRS test procedures can be used for circular polarisation without the ability to assess axial ratio and CP handedness.</w:t>
      </w:r>
    </w:p>
    <w:p w14:paraId="1BD4CEFB" w14:textId="70BC1CFE" w:rsidR="00244FF8" w:rsidRPr="00015FE0" w:rsidRDefault="00244FF8" w:rsidP="00244FF8">
      <w:pPr>
        <w:spacing w:after="100"/>
        <w:rPr>
          <w:rFonts w:eastAsiaTheme="minorEastAsia"/>
          <w:bCs/>
          <w:lang w:eastAsia="zh-CN"/>
        </w:rPr>
      </w:pPr>
      <w:r w:rsidRPr="00653C79">
        <w:rPr>
          <w:rFonts w:eastAsiaTheme="minorEastAsia"/>
          <w:b/>
          <w:bCs/>
          <w:lang w:eastAsia="zh-CN"/>
        </w:rPr>
        <w:lastRenderedPageBreak/>
        <w:t>Observation 1</w:t>
      </w:r>
      <w:r>
        <w:rPr>
          <w:rFonts w:eastAsiaTheme="minorEastAsia"/>
          <w:bCs/>
          <w:lang w:eastAsia="zh-CN"/>
        </w:rPr>
        <w:t xml:space="preserve">: existing test procedures using linear polarisations could reflect circular polarisation performance. However, this does not encourage devices to use circular polarisation to improve real </w:t>
      </w:r>
      <w:r w:rsidR="005F3603">
        <w:rPr>
          <w:rFonts w:eastAsiaTheme="minorEastAsia"/>
          <w:bCs/>
          <w:lang w:eastAsia="zh-CN"/>
        </w:rPr>
        <w:t xml:space="preserve">NTN </w:t>
      </w:r>
      <w:r>
        <w:rPr>
          <w:rFonts w:eastAsiaTheme="minorEastAsia"/>
          <w:bCs/>
          <w:lang w:eastAsia="zh-CN"/>
        </w:rPr>
        <w:t>network performances.</w:t>
      </w:r>
    </w:p>
    <w:p w14:paraId="6BA9B7C5" w14:textId="1DABF3C5" w:rsidR="00A773AB" w:rsidRDefault="00A773AB" w:rsidP="00076052">
      <w:pPr>
        <w:rPr>
          <w:lang w:val="sv-SE" w:eastAsia="ja-JP"/>
        </w:rPr>
      </w:pPr>
    </w:p>
    <w:p w14:paraId="18FDB067" w14:textId="62D51E16" w:rsidR="00076052" w:rsidRDefault="00141037" w:rsidP="00076052">
      <w:pPr>
        <w:pStyle w:val="Heading1"/>
        <w:rPr>
          <w:lang w:eastAsia="ja-JP"/>
        </w:rPr>
      </w:pPr>
      <w:r>
        <w:rPr>
          <w:lang w:eastAsia="ja-JP"/>
        </w:rPr>
        <w:t>R</w:t>
      </w:r>
      <w:r w:rsidR="00076052">
        <w:rPr>
          <w:lang w:eastAsia="ja-JP"/>
        </w:rPr>
        <w:t>eference</w:t>
      </w:r>
    </w:p>
    <w:p w14:paraId="24F0168C" w14:textId="1872FD4C" w:rsidR="00141037" w:rsidRDefault="00141037" w:rsidP="00141037">
      <w:pPr>
        <w:pStyle w:val="ListParagraph"/>
        <w:numPr>
          <w:ilvl w:val="0"/>
          <w:numId w:val="47"/>
        </w:numPr>
        <w:ind w:firstLineChars="0"/>
        <w:rPr>
          <w:lang w:val="sv-SE" w:eastAsia="ja-JP"/>
        </w:rPr>
      </w:pPr>
      <w:r>
        <w:rPr>
          <w:lang w:val="sv-SE" w:eastAsia="ja-JP"/>
        </w:rPr>
        <w:t>R4-</w:t>
      </w:r>
      <w:r w:rsidRPr="00141037">
        <w:rPr>
          <w:lang w:val="sv-SE" w:eastAsia="ja-JP"/>
        </w:rPr>
        <w:t>2419808 WF for [113][325] TRP_TRS_Ph3</w:t>
      </w:r>
    </w:p>
    <w:p w14:paraId="0E6C1DAF" w14:textId="004BF87B" w:rsidR="009F2A0A" w:rsidRDefault="009F2A0A" w:rsidP="009F2A0A">
      <w:pPr>
        <w:pStyle w:val="ListParagraph"/>
        <w:numPr>
          <w:ilvl w:val="0"/>
          <w:numId w:val="47"/>
        </w:numPr>
        <w:ind w:firstLineChars="0"/>
        <w:rPr>
          <w:lang w:val="sv-SE" w:eastAsia="ja-JP"/>
        </w:rPr>
      </w:pPr>
      <w:r w:rsidRPr="009F2A0A">
        <w:rPr>
          <w:lang w:val="sv-SE" w:eastAsia="ja-JP"/>
        </w:rPr>
        <w:t>Improved Measurement Method of</w:t>
      </w:r>
      <w:r>
        <w:rPr>
          <w:lang w:val="sv-SE" w:eastAsia="ja-JP"/>
        </w:rPr>
        <w:t xml:space="preserve"> </w:t>
      </w:r>
      <w:r w:rsidRPr="009F2A0A">
        <w:rPr>
          <w:lang w:val="sv-SE" w:eastAsia="ja-JP"/>
        </w:rPr>
        <w:t>Circularly-Polarized Antennas Based on</w:t>
      </w:r>
      <w:r>
        <w:rPr>
          <w:lang w:val="sv-SE" w:eastAsia="ja-JP"/>
        </w:rPr>
        <w:t xml:space="preserve"> </w:t>
      </w:r>
      <w:r w:rsidRPr="009F2A0A">
        <w:rPr>
          <w:lang w:val="sv-SE" w:eastAsia="ja-JP"/>
        </w:rPr>
        <w:t>Linear-Component Amplitudes</w:t>
      </w:r>
      <w:r>
        <w:rPr>
          <w:lang w:val="sv-SE" w:eastAsia="ja-JP"/>
        </w:rPr>
        <w:t xml:space="preserve">, D. Wang, et al, </w:t>
      </w:r>
      <w:r w:rsidRPr="009F2A0A">
        <w:rPr>
          <w:lang w:val="sv-SE" w:eastAsia="ja-JP"/>
        </w:rPr>
        <w:t>Open Journal of Antennas</w:t>
      </w:r>
      <w:r>
        <w:rPr>
          <w:lang w:val="sv-SE" w:eastAsia="ja-JP"/>
        </w:rPr>
        <w:t xml:space="preserve"> </w:t>
      </w:r>
      <w:r w:rsidRPr="009F2A0A">
        <w:rPr>
          <w:lang w:val="sv-SE" w:eastAsia="ja-JP"/>
        </w:rPr>
        <w:t xml:space="preserve">and Propagation, </w:t>
      </w:r>
      <w:r>
        <w:rPr>
          <w:lang w:val="sv-SE" w:eastAsia="ja-JP"/>
        </w:rPr>
        <w:t>Vol.</w:t>
      </w:r>
      <w:r w:rsidRPr="009F2A0A">
        <w:rPr>
          <w:lang w:val="sv-SE" w:eastAsia="ja-JP"/>
        </w:rPr>
        <w:t xml:space="preserve">5, </w:t>
      </w:r>
      <w:r>
        <w:rPr>
          <w:lang w:val="sv-SE" w:eastAsia="ja-JP"/>
        </w:rPr>
        <w:t>pp.</w:t>
      </w:r>
      <w:r w:rsidRPr="009F2A0A">
        <w:rPr>
          <w:lang w:val="sv-SE" w:eastAsia="ja-JP"/>
        </w:rPr>
        <w:t>36-45</w:t>
      </w:r>
      <w:r>
        <w:rPr>
          <w:lang w:val="sv-SE" w:eastAsia="ja-JP"/>
        </w:rPr>
        <w:t xml:space="preserve">, March 2017, </w:t>
      </w:r>
      <w:r w:rsidR="00BF1D5C">
        <w:rPr>
          <w:lang w:val="sv-SE" w:eastAsia="ja-JP"/>
        </w:rPr>
        <w:t>DOI:</w:t>
      </w:r>
      <w:r w:rsidR="00BF1D5C">
        <w:t> </w:t>
      </w:r>
      <w:hyperlink r:id="rId12" w:history="1">
        <w:r w:rsidR="00BF1D5C" w:rsidRPr="00995432">
          <w:rPr>
            <w:rStyle w:val="Hyperlink"/>
            <w:lang w:val="sv-SE" w:eastAsia="ja-JP"/>
          </w:rPr>
          <w:t>https://doi.org/10.4236/ojapr.2017.51004</w:t>
        </w:r>
      </w:hyperlink>
    </w:p>
    <w:p w14:paraId="0E4E8B4A" w14:textId="32526472" w:rsidR="009F2A0A" w:rsidRPr="00243B78" w:rsidRDefault="009D6769" w:rsidP="00243B78">
      <w:pPr>
        <w:pStyle w:val="ListParagraph"/>
        <w:numPr>
          <w:ilvl w:val="0"/>
          <w:numId w:val="47"/>
        </w:numPr>
        <w:ind w:firstLineChars="0"/>
        <w:rPr>
          <w:lang w:val="sv-SE" w:eastAsia="ja-JP"/>
        </w:rPr>
      </w:pPr>
      <w:r w:rsidRPr="009D6769">
        <w:rPr>
          <w:lang w:val="sv-SE" w:eastAsia="ja-JP"/>
        </w:rPr>
        <w:t>Determining Antenna Polarization Using</w:t>
      </w:r>
      <w:r>
        <w:rPr>
          <w:lang w:val="sv-SE" w:eastAsia="ja-JP"/>
        </w:rPr>
        <w:t xml:space="preserve"> </w:t>
      </w:r>
      <w:r w:rsidRPr="009D6769">
        <w:rPr>
          <w:lang w:val="sv-SE" w:eastAsia="ja-JP"/>
        </w:rPr>
        <w:t>Amplitude-Only Measurements With</w:t>
      </w:r>
      <w:r>
        <w:rPr>
          <w:lang w:val="sv-SE" w:eastAsia="ja-JP"/>
        </w:rPr>
        <w:t xml:space="preserve"> </w:t>
      </w:r>
      <w:r w:rsidRPr="009D6769">
        <w:rPr>
          <w:lang w:val="sv-SE" w:eastAsia="ja-JP"/>
        </w:rPr>
        <w:t>Linear-Polarized Antenna in</w:t>
      </w:r>
      <w:r>
        <w:rPr>
          <w:lang w:val="sv-SE" w:eastAsia="ja-JP"/>
        </w:rPr>
        <w:t xml:space="preserve"> </w:t>
      </w:r>
      <w:r w:rsidRPr="009D6769">
        <w:rPr>
          <w:lang w:val="sv-SE" w:eastAsia="ja-JP"/>
        </w:rPr>
        <w:t>Three Positions</w:t>
      </w:r>
      <w:r>
        <w:rPr>
          <w:lang w:val="sv-SE" w:eastAsia="ja-JP"/>
        </w:rPr>
        <w:t xml:space="preserve">, R. Zentner, et al, </w:t>
      </w:r>
      <w:r w:rsidR="005333EC">
        <w:rPr>
          <w:lang w:val="sv-SE" w:eastAsia="ja-JP"/>
        </w:rPr>
        <w:t>IEEE Access, 2024, Vol.12, pp.</w:t>
      </w:r>
      <w:r w:rsidR="005333EC" w:rsidRPr="005333EC">
        <w:rPr>
          <w:lang w:val="sv-SE" w:eastAsia="ja-JP"/>
        </w:rPr>
        <w:t>136542</w:t>
      </w:r>
      <w:r w:rsidR="005333EC">
        <w:rPr>
          <w:lang w:val="sv-SE" w:eastAsia="ja-JP"/>
        </w:rPr>
        <w:t>-</w:t>
      </w:r>
      <w:r w:rsidR="005333EC" w:rsidRPr="005333EC">
        <w:rPr>
          <w:lang w:val="sv-SE" w:eastAsia="ja-JP"/>
        </w:rPr>
        <w:t>1365</w:t>
      </w:r>
      <w:r w:rsidR="005333EC">
        <w:rPr>
          <w:lang w:val="sv-SE" w:eastAsia="ja-JP"/>
        </w:rPr>
        <w:t>6</w:t>
      </w:r>
      <w:r w:rsidR="005333EC" w:rsidRPr="005333EC">
        <w:rPr>
          <w:lang w:val="sv-SE" w:eastAsia="ja-JP"/>
        </w:rPr>
        <w:t>4</w:t>
      </w:r>
      <w:r w:rsidR="00EE3D99">
        <w:rPr>
          <w:lang w:val="sv-SE" w:eastAsia="ja-JP"/>
        </w:rPr>
        <w:t xml:space="preserve">, </w:t>
      </w:r>
      <w:r w:rsidR="00EE3D99" w:rsidRPr="00EE3D99">
        <w:rPr>
          <w:lang w:val="sv-SE" w:eastAsia="ja-JP"/>
        </w:rPr>
        <w:t>DOI:</w:t>
      </w:r>
      <w:r w:rsidR="00BF1D5C">
        <w:rPr>
          <w:lang w:val="sv-SE" w:eastAsia="ja-JP"/>
        </w:rPr>
        <w:t> </w:t>
      </w:r>
      <w:r w:rsidR="00EE3D99" w:rsidRPr="00EE3D99">
        <w:rPr>
          <w:lang w:val="sv-SE" w:eastAsia="ja-JP"/>
        </w:rPr>
        <w:t>10.1109/ACCESS.2024.3463477</w:t>
      </w:r>
    </w:p>
    <w:p w14:paraId="251F126B" w14:textId="1B9BAD57" w:rsidR="00901990" w:rsidRPr="003F4BB0" w:rsidRDefault="00901990" w:rsidP="00806C4E">
      <w:pPr>
        <w:pStyle w:val="Heading1"/>
        <w:numPr>
          <w:ilvl w:val="0"/>
          <w:numId w:val="0"/>
        </w:numPr>
        <w:rPr>
          <w:b/>
          <w:bCs/>
          <w:szCs w:val="24"/>
          <w:lang w:eastAsia="zh-CN"/>
        </w:rPr>
      </w:pPr>
    </w:p>
    <w:sectPr w:rsidR="00901990" w:rsidRPr="003F4BB0"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A42BF" w14:textId="77777777" w:rsidR="00F961B2" w:rsidRDefault="00F961B2">
      <w:r>
        <w:separator/>
      </w:r>
    </w:p>
  </w:endnote>
  <w:endnote w:type="continuationSeparator" w:id="0">
    <w:p w14:paraId="6EB10432" w14:textId="77777777" w:rsidR="00F961B2" w:rsidRDefault="00F9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84775" w14:textId="77777777" w:rsidR="00F961B2" w:rsidRDefault="00F961B2">
      <w:r>
        <w:separator/>
      </w:r>
    </w:p>
  </w:footnote>
  <w:footnote w:type="continuationSeparator" w:id="0">
    <w:p w14:paraId="31136C3B" w14:textId="77777777" w:rsidR="00F961B2" w:rsidRDefault="00F96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700AF"/>
    <w:multiLevelType w:val="hybridMultilevel"/>
    <w:tmpl w:val="353CA1C2"/>
    <w:lvl w:ilvl="0" w:tplc="E5E080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B7320"/>
    <w:multiLevelType w:val="hybridMultilevel"/>
    <w:tmpl w:val="30A828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1"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5"/>
  </w:num>
  <w:num w:numId="4">
    <w:abstractNumId w:val="46"/>
  </w:num>
  <w:num w:numId="5">
    <w:abstractNumId w:val="35"/>
  </w:num>
  <w:num w:numId="6">
    <w:abstractNumId w:val="43"/>
  </w:num>
  <w:num w:numId="7">
    <w:abstractNumId w:val="4"/>
  </w:num>
  <w:num w:numId="8">
    <w:abstractNumId w:val="44"/>
  </w:num>
  <w:num w:numId="9">
    <w:abstractNumId w:val="3"/>
  </w:num>
  <w:num w:numId="10">
    <w:abstractNumId w:val="27"/>
  </w:num>
  <w:num w:numId="11">
    <w:abstractNumId w:val="45"/>
  </w:num>
  <w:num w:numId="12">
    <w:abstractNumId w:val="25"/>
  </w:num>
  <w:num w:numId="13">
    <w:abstractNumId w:val="41"/>
  </w:num>
  <w:num w:numId="14">
    <w:abstractNumId w:val="47"/>
  </w:num>
  <w:num w:numId="15">
    <w:abstractNumId w:val="19"/>
  </w:num>
  <w:num w:numId="16">
    <w:abstractNumId w:val="32"/>
  </w:num>
  <w:num w:numId="17">
    <w:abstractNumId w:val="11"/>
  </w:num>
  <w:num w:numId="18">
    <w:abstractNumId w:val="24"/>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3"/>
  </w:num>
  <w:num w:numId="23">
    <w:abstractNumId w:val="34"/>
  </w:num>
  <w:num w:numId="24">
    <w:abstractNumId w:val="7"/>
  </w:num>
  <w:num w:numId="25">
    <w:abstractNumId w:val="40"/>
  </w:num>
  <w:num w:numId="26">
    <w:abstractNumId w:val="9"/>
  </w:num>
  <w:num w:numId="27">
    <w:abstractNumId w:val="1"/>
  </w:num>
  <w:num w:numId="28">
    <w:abstractNumId w:val="29"/>
  </w:num>
  <w:num w:numId="29">
    <w:abstractNumId w:val="13"/>
  </w:num>
  <w:num w:numId="30">
    <w:abstractNumId w:val="36"/>
  </w:num>
  <w:num w:numId="31">
    <w:abstractNumId w:val="42"/>
  </w:num>
  <w:num w:numId="32">
    <w:abstractNumId w:val="14"/>
  </w:num>
  <w:num w:numId="33">
    <w:abstractNumId w:val="21"/>
  </w:num>
  <w:num w:numId="34">
    <w:abstractNumId w:val="10"/>
  </w:num>
  <w:num w:numId="35">
    <w:abstractNumId w:val="39"/>
  </w:num>
  <w:num w:numId="36">
    <w:abstractNumId w:val="0"/>
  </w:num>
  <w:num w:numId="37">
    <w:abstractNumId w:val="38"/>
  </w:num>
  <w:num w:numId="38">
    <w:abstractNumId w:val="17"/>
  </w:num>
  <w:num w:numId="39">
    <w:abstractNumId w:val="28"/>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37"/>
  </w:num>
  <w:num w:numId="48">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5FE0"/>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524"/>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1AB"/>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4FC"/>
    <w:rsid w:val="000B2EF6"/>
    <w:rsid w:val="000B2FA6"/>
    <w:rsid w:val="000B375B"/>
    <w:rsid w:val="000B46C6"/>
    <w:rsid w:val="000B4AA0"/>
    <w:rsid w:val="000B4D46"/>
    <w:rsid w:val="000B5C4B"/>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5507"/>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2B75"/>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037"/>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DB4"/>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5E43"/>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1F4E34"/>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33F4"/>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B78"/>
    <w:rsid w:val="00243CFA"/>
    <w:rsid w:val="0024469F"/>
    <w:rsid w:val="002447D5"/>
    <w:rsid w:val="00244FF8"/>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1526"/>
    <w:rsid w:val="00282213"/>
    <w:rsid w:val="00282740"/>
    <w:rsid w:val="00283755"/>
    <w:rsid w:val="00284016"/>
    <w:rsid w:val="002858BF"/>
    <w:rsid w:val="00285C19"/>
    <w:rsid w:val="00287F71"/>
    <w:rsid w:val="002904FA"/>
    <w:rsid w:val="00290643"/>
    <w:rsid w:val="00290E82"/>
    <w:rsid w:val="00291512"/>
    <w:rsid w:val="00293075"/>
    <w:rsid w:val="002939AF"/>
    <w:rsid w:val="00294331"/>
    <w:rsid w:val="00294491"/>
    <w:rsid w:val="00294BDE"/>
    <w:rsid w:val="00297E27"/>
    <w:rsid w:val="002A0836"/>
    <w:rsid w:val="002A087A"/>
    <w:rsid w:val="002A0CED"/>
    <w:rsid w:val="002A1645"/>
    <w:rsid w:val="002A185F"/>
    <w:rsid w:val="002A282D"/>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2F792B"/>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0AA4"/>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783"/>
    <w:rsid w:val="00412C27"/>
    <w:rsid w:val="00412EB1"/>
    <w:rsid w:val="00413DDE"/>
    <w:rsid w:val="00414118"/>
    <w:rsid w:val="00415896"/>
    <w:rsid w:val="00416084"/>
    <w:rsid w:val="004168BF"/>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2DB0"/>
    <w:rsid w:val="004437FE"/>
    <w:rsid w:val="0044420A"/>
    <w:rsid w:val="00445062"/>
    <w:rsid w:val="00446408"/>
    <w:rsid w:val="00446B93"/>
    <w:rsid w:val="00446D78"/>
    <w:rsid w:val="00447ED4"/>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A7"/>
    <w:rsid w:val="0050088D"/>
    <w:rsid w:val="005013D3"/>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3EC"/>
    <w:rsid w:val="00533980"/>
    <w:rsid w:val="005339DB"/>
    <w:rsid w:val="00533E1B"/>
    <w:rsid w:val="00534436"/>
    <w:rsid w:val="00534C89"/>
    <w:rsid w:val="005352D5"/>
    <w:rsid w:val="00535D31"/>
    <w:rsid w:val="00536250"/>
    <w:rsid w:val="005362D5"/>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0FC6"/>
    <w:rsid w:val="00571777"/>
    <w:rsid w:val="00573295"/>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08F"/>
    <w:rsid w:val="005D669C"/>
    <w:rsid w:val="005D7481"/>
    <w:rsid w:val="005D7AF8"/>
    <w:rsid w:val="005E0F88"/>
    <w:rsid w:val="005E0FD0"/>
    <w:rsid w:val="005E17BF"/>
    <w:rsid w:val="005E2716"/>
    <w:rsid w:val="005E283F"/>
    <w:rsid w:val="005E366A"/>
    <w:rsid w:val="005E3AAC"/>
    <w:rsid w:val="005E44FB"/>
    <w:rsid w:val="005F2145"/>
    <w:rsid w:val="005F3603"/>
    <w:rsid w:val="005F382B"/>
    <w:rsid w:val="005F4D64"/>
    <w:rsid w:val="005F7415"/>
    <w:rsid w:val="005F7F81"/>
    <w:rsid w:val="00601669"/>
    <w:rsid w:val="006016E1"/>
    <w:rsid w:val="00602D27"/>
    <w:rsid w:val="0060303F"/>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3C79"/>
    <w:rsid w:val="0065505B"/>
    <w:rsid w:val="006563AA"/>
    <w:rsid w:val="006564A1"/>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C7B26"/>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06680"/>
    <w:rsid w:val="00710F8F"/>
    <w:rsid w:val="0071149D"/>
    <w:rsid w:val="00712CA7"/>
    <w:rsid w:val="007130A2"/>
    <w:rsid w:val="007152AC"/>
    <w:rsid w:val="00715463"/>
    <w:rsid w:val="007163C0"/>
    <w:rsid w:val="00716725"/>
    <w:rsid w:val="00716896"/>
    <w:rsid w:val="00717EE8"/>
    <w:rsid w:val="007205C3"/>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0953"/>
    <w:rsid w:val="0077257C"/>
    <w:rsid w:val="00772A2C"/>
    <w:rsid w:val="00773DD4"/>
    <w:rsid w:val="00774422"/>
    <w:rsid w:val="0077464F"/>
    <w:rsid w:val="007757C4"/>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030"/>
    <w:rsid w:val="007B18DA"/>
    <w:rsid w:val="007B26E3"/>
    <w:rsid w:val="007B2A25"/>
    <w:rsid w:val="007B32E1"/>
    <w:rsid w:val="007B5A43"/>
    <w:rsid w:val="007B6E53"/>
    <w:rsid w:val="007B709B"/>
    <w:rsid w:val="007C1343"/>
    <w:rsid w:val="007C201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0E81"/>
    <w:rsid w:val="007E1356"/>
    <w:rsid w:val="007E20FC"/>
    <w:rsid w:val="007E25AB"/>
    <w:rsid w:val="007E302E"/>
    <w:rsid w:val="007E4021"/>
    <w:rsid w:val="007E7062"/>
    <w:rsid w:val="007E7144"/>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44FA"/>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2E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5BA5"/>
    <w:rsid w:val="008F6056"/>
    <w:rsid w:val="008F61F0"/>
    <w:rsid w:val="009005D2"/>
    <w:rsid w:val="00900CA9"/>
    <w:rsid w:val="00901990"/>
    <w:rsid w:val="00902C07"/>
    <w:rsid w:val="00903435"/>
    <w:rsid w:val="009053D3"/>
    <w:rsid w:val="00905804"/>
    <w:rsid w:val="00906037"/>
    <w:rsid w:val="00906DAC"/>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9"/>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A0A"/>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4B4"/>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6FC1"/>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773AB"/>
    <w:rsid w:val="00A8007A"/>
    <w:rsid w:val="00A815C2"/>
    <w:rsid w:val="00A81B15"/>
    <w:rsid w:val="00A835E1"/>
    <w:rsid w:val="00A837FF"/>
    <w:rsid w:val="00A84052"/>
    <w:rsid w:val="00A84DC8"/>
    <w:rsid w:val="00A855F6"/>
    <w:rsid w:val="00A85DBC"/>
    <w:rsid w:val="00A86E9F"/>
    <w:rsid w:val="00A87760"/>
    <w:rsid w:val="00A87F9D"/>
    <w:rsid w:val="00A87FEB"/>
    <w:rsid w:val="00A90E53"/>
    <w:rsid w:val="00A91A4C"/>
    <w:rsid w:val="00A93F9F"/>
    <w:rsid w:val="00A9420E"/>
    <w:rsid w:val="00A95EE5"/>
    <w:rsid w:val="00A97648"/>
    <w:rsid w:val="00A97FB4"/>
    <w:rsid w:val="00AA0162"/>
    <w:rsid w:val="00AA071B"/>
    <w:rsid w:val="00AA1CFD"/>
    <w:rsid w:val="00AA2239"/>
    <w:rsid w:val="00AA2AA2"/>
    <w:rsid w:val="00AA2FEF"/>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153B"/>
    <w:rsid w:val="00AE269C"/>
    <w:rsid w:val="00AE3B58"/>
    <w:rsid w:val="00AE42E1"/>
    <w:rsid w:val="00AE5FFD"/>
    <w:rsid w:val="00AE70D4"/>
    <w:rsid w:val="00AE7848"/>
    <w:rsid w:val="00AE7868"/>
    <w:rsid w:val="00AF0407"/>
    <w:rsid w:val="00AF049B"/>
    <w:rsid w:val="00AF0F7C"/>
    <w:rsid w:val="00AF2101"/>
    <w:rsid w:val="00AF236D"/>
    <w:rsid w:val="00AF2537"/>
    <w:rsid w:val="00AF3C4F"/>
    <w:rsid w:val="00AF4D8B"/>
    <w:rsid w:val="00AF5C90"/>
    <w:rsid w:val="00AF777F"/>
    <w:rsid w:val="00AF7C5F"/>
    <w:rsid w:val="00B00FA4"/>
    <w:rsid w:val="00B0338A"/>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2972"/>
    <w:rsid w:val="00B831AE"/>
    <w:rsid w:val="00B83341"/>
    <w:rsid w:val="00B83A19"/>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4415"/>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69"/>
    <w:rsid w:val="00BC7FBD"/>
    <w:rsid w:val="00BD0C1C"/>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9AA"/>
    <w:rsid w:val="00BE5B5A"/>
    <w:rsid w:val="00BE6BFB"/>
    <w:rsid w:val="00BF046F"/>
    <w:rsid w:val="00BF0A18"/>
    <w:rsid w:val="00BF1300"/>
    <w:rsid w:val="00BF13F0"/>
    <w:rsid w:val="00BF1C2E"/>
    <w:rsid w:val="00BF1D5C"/>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B3A"/>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2CF"/>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87D"/>
    <w:rsid w:val="00C81D2E"/>
    <w:rsid w:val="00C8270D"/>
    <w:rsid w:val="00C8288A"/>
    <w:rsid w:val="00C83130"/>
    <w:rsid w:val="00C83BE6"/>
    <w:rsid w:val="00C83C35"/>
    <w:rsid w:val="00C85354"/>
    <w:rsid w:val="00C85818"/>
    <w:rsid w:val="00C86ABA"/>
    <w:rsid w:val="00C86CFB"/>
    <w:rsid w:val="00C908BF"/>
    <w:rsid w:val="00C90ABA"/>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3D1C"/>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56C"/>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3E9"/>
    <w:rsid w:val="00D8677F"/>
    <w:rsid w:val="00D902C3"/>
    <w:rsid w:val="00D914DD"/>
    <w:rsid w:val="00D923B6"/>
    <w:rsid w:val="00D92FD5"/>
    <w:rsid w:val="00D94C93"/>
    <w:rsid w:val="00D96D62"/>
    <w:rsid w:val="00D9782D"/>
    <w:rsid w:val="00D97F0C"/>
    <w:rsid w:val="00DA009E"/>
    <w:rsid w:val="00DA1A01"/>
    <w:rsid w:val="00DA3A86"/>
    <w:rsid w:val="00DA4947"/>
    <w:rsid w:val="00DA61FA"/>
    <w:rsid w:val="00DA6818"/>
    <w:rsid w:val="00DA7E9A"/>
    <w:rsid w:val="00DB02DE"/>
    <w:rsid w:val="00DB0EE6"/>
    <w:rsid w:val="00DB0F76"/>
    <w:rsid w:val="00DB126A"/>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6E04"/>
    <w:rsid w:val="00DD7688"/>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98E"/>
    <w:rsid w:val="00E51D0D"/>
    <w:rsid w:val="00E52513"/>
    <w:rsid w:val="00E52584"/>
    <w:rsid w:val="00E52D2E"/>
    <w:rsid w:val="00E531EB"/>
    <w:rsid w:val="00E5320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2"/>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6B6"/>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3D99"/>
    <w:rsid w:val="00EE42B9"/>
    <w:rsid w:val="00EE53F8"/>
    <w:rsid w:val="00EE6E86"/>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1B2"/>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UnresolvedMention">
    <w:name w:val="Unresolved Mention"/>
    <w:basedOn w:val="DefaultParagraphFont"/>
    <w:uiPriority w:val="99"/>
    <w:semiHidden/>
    <w:unhideWhenUsed/>
    <w:rsid w:val="009F2A0A"/>
    <w:rPr>
      <w:color w:val="605E5C"/>
      <w:shd w:val="clear" w:color="auto" w:fill="E1DFDD"/>
    </w:rPr>
  </w:style>
  <w:style w:type="character" w:styleId="PlaceholderText">
    <w:name w:val="Placeholder Text"/>
    <w:basedOn w:val="DefaultParagraphFont"/>
    <w:uiPriority w:val="99"/>
    <w:semiHidden/>
    <w:rsid w:val="00DB12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79785833">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doi.org/10.4236/ojapr.2017.51004"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3.xml><?xml version="1.0" encoding="utf-8"?>
<ds:datastoreItem xmlns:ds="http://schemas.openxmlformats.org/officeDocument/2006/customXml" ds:itemID="{742B8317-93CA-4703-B083-43F18EEA5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4</Pages>
  <Words>1707</Words>
  <Characters>9732</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22</cp:revision>
  <cp:lastPrinted>2019-04-25T01:09:00Z</cp:lastPrinted>
  <dcterms:created xsi:type="dcterms:W3CDTF">2024-12-27T11:25:00Z</dcterms:created>
  <dcterms:modified xsi:type="dcterms:W3CDTF">2025-02-03T10:05:00Z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1738576798</vt:lpwstr>
  </property>
</Properties>
</file>